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568F6" w14:textId="333048B8" w:rsidR="003900BF" w:rsidRPr="007D238A" w:rsidRDefault="007D238A" w:rsidP="00FE3073">
      <w:pPr>
        <w:rPr>
          <w:rFonts w:asciiTheme="minorEastAsia" w:hAnsiTheme="minorEastAsia" w:cs="Arial"/>
          <w:sz w:val="20"/>
          <w:szCs w:val="20"/>
        </w:rPr>
      </w:pPr>
      <w:r>
        <w:rPr>
          <w:rFonts w:asciiTheme="minorEastAsia" w:hAnsiTheme="minorEastAsia" w:cs="Arial" w:hint="eastAsia"/>
          <w:sz w:val="20"/>
          <w:szCs w:val="20"/>
        </w:rPr>
        <w:t>一、</w:t>
      </w:r>
      <w:r w:rsidR="00FE3073" w:rsidRPr="007D238A">
        <w:rPr>
          <w:rFonts w:asciiTheme="minorEastAsia" w:hAnsiTheme="minorEastAsia" w:cs="Arial"/>
          <w:sz w:val="20"/>
          <w:szCs w:val="20"/>
        </w:rPr>
        <w:t xml:space="preserve"> </w:t>
      </w:r>
      <w:r w:rsidR="00FE3073" w:rsidRPr="007D238A">
        <w:rPr>
          <w:rFonts w:asciiTheme="minorEastAsia" w:hAnsiTheme="minorEastAsia" w:cs="Arial"/>
          <w:b/>
          <w:sz w:val="20"/>
          <w:szCs w:val="20"/>
        </w:rPr>
        <w:t>产品名称</w:t>
      </w:r>
    </w:p>
    <w:p w14:paraId="12DF40C7" w14:textId="1F725E71" w:rsidR="00B84CEC" w:rsidRDefault="00B84CEC" w:rsidP="00FE3073">
      <w:pPr>
        <w:rPr>
          <w:rFonts w:asciiTheme="minorEastAsia" w:hAnsiTheme="minorEastAsia" w:cs="Arial"/>
          <w:sz w:val="20"/>
          <w:szCs w:val="20"/>
        </w:rPr>
      </w:pPr>
      <w:r w:rsidRPr="007D238A">
        <w:rPr>
          <w:rFonts w:asciiTheme="minorEastAsia" w:hAnsiTheme="minorEastAsia" w:cs="Arial"/>
          <w:sz w:val="20"/>
          <w:szCs w:val="20"/>
        </w:rPr>
        <w:t>安盛</w:t>
      </w:r>
      <w:r w:rsidR="00DA1EC3" w:rsidRPr="007D238A">
        <w:rPr>
          <w:rFonts w:asciiTheme="minorEastAsia" w:hAnsiTheme="minorEastAsia" w:cs="Arial" w:hint="eastAsia"/>
          <w:sz w:val="20"/>
          <w:szCs w:val="20"/>
        </w:rPr>
        <w:t>随心游</w:t>
      </w:r>
      <w:r w:rsidRPr="007D238A">
        <w:rPr>
          <w:rFonts w:asciiTheme="minorEastAsia" w:hAnsiTheme="minorEastAsia" w:cs="Arial"/>
          <w:sz w:val="20"/>
          <w:szCs w:val="20"/>
        </w:rPr>
        <w:t>旅行意外伤害保险</w:t>
      </w:r>
      <w:r w:rsidR="00F81023" w:rsidRPr="00F81023">
        <w:rPr>
          <w:rFonts w:asciiTheme="minorEastAsia" w:hAnsiTheme="minorEastAsia" w:cs="Arial" w:hint="eastAsia"/>
          <w:sz w:val="20"/>
          <w:szCs w:val="20"/>
        </w:rPr>
        <w:t>（互联网专属）</w:t>
      </w:r>
    </w:p>
    <w:p w14:paraId="6D34B15D" w14:textId="77777777" w:rsidR="007D238A" w:rsidRPr="007D238A" w:rsidRDefault="007D238A" w:rsidP="00FE3073">
      <w:pPr>
        <w:rPr>
          <w:rFonts w:asciiTheme="minorEastAsia" w:hAnsiTheme="minorEastAsia" w:cs="Arial"/>
          <w:sz w:val="20"/>
          <w:szCs w:val="20"/>
        </w:rPr>
      </w:pPr>
    </w:p>
    <w:p w14:paraId="64EA3ABC" w14:textId="5E727DA2" w:rsidR="00FE3073" w:rsidRPr="007D238A" w:rsidRDefault="007D238A" w:rsidP="00FE3073">
      <w:pPr>
        <w:rPr>
          <w:rFonts w:asciiTheme="minorEastAsia" w:hAnsiTheme="minorEastAsia" w:cs="Arial"/>
          <w:b/>
          <w:sz w:val="20"/>
          <w:szCs w:val="20"/>
        </w:rPr>
      </w:pPr>
      <w:r>
        <w:rPr>
          <w:rFonts w:asciiTheme="minorEastAsia" w:hAnsiTheme="minorEastAsia" w:cs="Arial" w:hint="eastAsia"/>
          <w:b/>
          <w:sz w:val="20"/>
          <w:szCs w:val="20"/>
        </w:rPr>
        <w:t>二、</w:t>
      </w:r>
      <w:r w:rsidR="00FE3073" w:rsidRPr="007D238A">
        <w:rPr>
          <w:rFonts w:asciiTheme="minorEastAsia" w:hAnsiTheme="minorEastAsia" w:cs="Arial"/>
          <w:b/>
          <w:sz w:val="20"/>
          <w:szCs w:val="20"/>
        </w:rPr>
        <w:t xml:space="preserve"> 计划代码</w:t>
      </w:r>
    </w:p>
    <w:p w14:paraId="598AB667" w14:textId="2AB25520" w:rsidR="00DA1EC3" w:rsidRPr="007D238A" w:rsidRDefault="00652F5F" w:rsidP="00DA1EC3">
      <w:pPr>
        <w:rPr>
          <w:rFonts w:asciiTheme="minorEastAsia" w:hAnsiTheme="minorEastAsia" w:cs="Arial"/>
          <w:sz w:val="20"/>
          <w:szCs w:val="20"/>
        </w:rPr>
      </w:pPr>
      <w:r w:rsidRPr="007D238A">
        <w:rPr>
          <w:rFonts w:asciiTheme="minorEastAsia" w:hAnsiTheme="minorEastAsia" w:cs="Arial" w:hint="eastAsia"/>
          <w:sz w:val="20"/>
          <w:szCs w:val="20"/>
        </w:rPr>
        <w:t>8950</w:t>
      </w:r>
      <w:r w:rsidR="00CC7E95" w:rsidRPr="007D238A">
        <w:rPr>
          <w:rFonts w:asciiTheme="minorEastAsia" w:hAnsiTheme="minorEastAsia" w:cs="Arial"/>
          <w:sz w:val="20"/>
          <w:szCs w:val="20"/>
        </w:rPr>
        <w:t>59安盛</w:t>
      </w:r>
      <w:r w:rsidR="00CC7E95" w:rsidRPr="007D238A">
        <w:rPr>
          <w:rFonts w:asciiTheme="minorEastAsia" w:hAnsiTheme="minorEastAsia" w:cs="Arial" w:hint="eastAsia"/>
          <w:sz w:val="20"/>
          <w:szCs w:val="20"/>
        </w:rPr>
        <w:t>随心游</w:t>
      </w:r>
      <w:r w:rsidR="00CC7E95" w:rsidRPr="007D238A">
        <w:rPr>
          <w:rFonts w:asciiTheme="minorEastAsia" w:hAnsiTheme="minorEastAsia" w:cs="Arial"/>
          <w:sz w:val="20"/>
          <w:szCs w:val="20"/>
        </w:rPr>
        <w:t>旅行意外伤害保险</w:t>
      </w:r>
      <w:r w:rsidR="00CC7E95" w:rsidRPr="007D238A">
        <w:rPr>
          <w:rFonts w:asciiTheme="minorEastAsia" w:hAnsiTheme="minorEastAsia" w:cs="Arial" w:hint="eastAsia"/>
          <w:sz w:val="20"/>
          <w:szCs w:val="20"/>
        </w:rPr>
        <w:t>计划A</w:t>
      </w:r>
      <w:r w:rsidR="00F81023" w:rsidRPr="00F81023">
        <w:rPr>
          <w:rFonts w:asciiTheme="minorEastAsia" w:hAnsiTheme="minorEastAsia" w:cs="Arial" w:hint="eastAsia"/>
          <w:sz w:val="20"/>
          <w:szCs w:val="20"/>
        </w:rPr>
        <w:t>（互联网专属）</w:t>
      </w:r>
    </w:p>
    <w:p w14:paraId="39847305" w14:textId="204BAC4B" w:rsidR="00DA1EC3" w:rsidRPr="007D238A" w:rsidRDefault="00652F5F" w:rsidP="00DA1EC3">
      <w:pPr>
        <w:rPr>
          <w:rFonts w:asciiTheme="minorEastAsia" w:hAnsiTheme="minorEastAsia" w:cs="Arial"/>
          <w:sz w:val="20"/>
          <w:szCs w:val="20"/>
        </w:rPr>
      </w:pPr>
      <w:r w:rsidRPr="007D238A">
        <w:rPr>
          <w:rFonts w:asciiTheme="minorEastAsia" w:hAnsiTheme="minorEastAsia" w:cs="Arial" w:hint="eastAsia"/>
          <w:sz w:val="20"/>
          <w:szCs w:val="20"/>
        </w:rPr>
        <w:t>8950</w:t>
      </w:r>
      <w:r w:rsidR="00CC7E95" w:rsidRPr="007D238A">
        <w:rPr>
          <w:rFonts w:asciiTheme="minorEastAsia" w:hAnsiTheme="minorEastAsia" w:cs="Arial"/>
          <w:sz w:val="20"/>
          <w:szCs w:val="20"/>
        </w:rPr>
        <w:t>60</w:t>
      </w:r>
      <w:r w:rsidR="00DA1EC3" w:rsidRPr="007D238A">
        <w:rPr>
          <w:rFonts w:asciiTheme="minorEastAsia" w:hAnsiTheme="minorEastAsia" w:cs="Arial"/>
          <w:sz w:val="20"/>
          <w:szCs w:val="20"/>
        </w:rPr>
        <w:t>安盛</w:t>
      </w:r>
      <w:r w:rsidR="00DA1EC3" w:rsidRPr="007D238A">
        <w:rPr>
          <w:rFonts w:asciiTheme="minorEastAsia" w:hAnsiTheme="minorEastAsia" w:cs="Arial" w:hint="eastAsia"/>
          <w:sz w:val="20"/>
          <w:szCs w:val="20"/>
        </w:rPr>
        <w:t>随心游</w:t>
      </w:r>
      <w:r w:rsidR="00DA1EC3" w:rsidRPr="007D238A">
        <w:rPr>
          <w:rFonts w:asciiTheme="minorEastAsia" w:hAnsiTheme="minorEastAsia" w:cs="Arial"/>
          <w:sz w:val="20"/>
          <w:szCs w:val="20"/>
        </w:rPr>
        <w:t>旅行意外伤害保险</w:t>
      </w:r>
      <w:r w:rsidR="00DA1EC3" w:rsidRPr="007D238A">
        <w:rPr>
          <w:rFonts w:asciiTheme="minorEastAsia" w:hAnsiTheme="minorEastAsia" w:cs="Arial" w:hint="eastAsia"/>
          <w:sz w:val="20"/>
          <w:szCs w:val="20"/>
        </w:rPr>
        <w:t>计划</w:t>
      </w:r>
      <w:r w:rsidR="00CC7E95" w:rsidRPr="007D238A">
        <w:rPr>
          <w:rFonts w:asciiTheme="minorEastAsia" w:hAnsiTheme="minorEastAsia" w:cs="Arial" w:hint="eastAsia"/>
          <w:sz w:val="20"/>
          <w:szCs w:val="20"/>
        </w:rPr>
        <w:t>B</w:t>
      </w:r>
      <w:r w:rsidR="00F81023" w:rsidRPr="00F81023">
        <w:rPr>
          <w:rFonts w:asciiTheme="minorEastAsia" w:hAnsiTheme="minorEastAsia" w:cs="Arial" w:hint="eastAsia"/>
          <w:sz w:val="20"/>
          <w:szCs w:val="20"/>
        </w:rPr>
        <w:t>（互联网专属）</w:t>
      </w:r>
    </w:p>
    <w:p w14:paraId="293D6C59" w14:textId="169CBF17" w:rsidR="00DA1EC3" w:rsidRPr="007D238A" w:rsidRDefault="00CC7E95" w:rsidP="00DA1EC3">
      <w:pPr>
        <w:rPr>
          <w:rFonts w:asciiTheme="minorEastAsia" w:hAnsiTheme="minorEastAsia" w:cs="Arial"/>
          <w:sz w:val="20"/>
          <w:szCs w:val="20"/>
        </w:rPr>
      </w:pPr>
      <w:r w:rsidRPr="007D238A">
        <w:rPr>
          <w:rFonts w:asciiTheme="minorEastAsia" w:hAnsiTheme="minorEastAsia" w:cs="Arial" w:hint="eastAsia"/>
          <w:sz w:val="20"/>
          <w:szCs w:val="20"/>
        </w:rPr>
        <w:t>895061</w:t>
      </w:r>
      <w:r w:rsidR="00DA1EC3" w:rsidRPr="007D238A">
        <w:rPr>
          <w:rFonts w:asciiTheme="minorEastAsia" w:hAnsiTheme="minorEastAsia" w:cs="Arial"/>
          <w:sz w:val="20"/>
          <w:szCs w:val="20"/>
        </w:rPr>
        <w:t>安盛</w:t>
      </w:r>
      <w:r w:rsidR="00DA1EC3" w:rsidRPr="007D238A">
        <w:rPr>
          <w:rFonts w:asciiTheme="minorEastAsia" w:hAnsiTheme="minorEastAsia" w:cs="Arial" w:hint="eastAsia"/>
          <w:sz w:val="20"/>
          <w:szCs w:val="20"/>
        </w:rPr>
        <w:t>随心游</w:t>
      </w:r>
      <w:r w:rsidR="00DA1EC3" w:rsidRPr="007D238A">
        <w:rPr>
          <w:rFonts w:asciiTheme="minorEastAsia" w:hAnsiTheme="minorEastAsia" w:cs="Arial"/>
          <w:sz w:val="20"/>
          <w:szCs w:val="20"/>
        </w:rPr>
        <w:t>旅行意外伤害保险</w:t>
      </w:r>
      <w:r w:rsidR="00DA1EC3" w:rsidRPr="007D238A">
        <w:rPr>
          <w:rFonts w:asciiTheme="minorEastAsia" w:hAnsiTheme="minorEastAsia" w:cs="Arial" w:hint="eastAsia"/>
          <w:sz w:val="20"/>
          <w:szCs w:val="20"/>
        </w:rPr>
        <w:t>计划</w:t>
      </w:r>
      <w:r w:rsidRPr="007D238A">
        <w:rPr>
          <w:rFonts w:asciiTheme="minorEastAsia" w:hAnsiTheme="minorEastAsia" w:cs="Arial" w:hint="eastAsia"/>
          <w:sz w:val="20"/>
          <w:szCs w:val="20"/>
        </w:rPr>
        <w:t>C</w:t>
      </w:r>
      <w:r w:rsidR="00F81023" w:rsidRPr="00F81023">
        <w:rPr>
          <w:rFonts w:asciiTheme="minorEastAsia" w:hAnsiTheme="minorEastAsia" w:cs="Arial" w:hint="eastAsia"/>
          <w:sz w:val="20"/>
          <w:szCs w:val="20"/>
        </w:rPr>
        <w:t>（互联网专属）</w:t>
      </w:r>
    </w:p>
    <w:p w14:paraId="0A00BE21" w14:textId="4981A3E5" w:rsidR="00DA1EC3" w:rsidRDefault="00CC7E95" w:rsidP="00FE3073">
      <w:pPr>
        <w:rPr>
          <w:rFonts w:asciiTheme="minorEastAsia" w:hAnsiTheme="minorEastAsia" w:cs="Arial"/>
          <w:sz w:val="20"/>
          <w:szCs w:val="20"/>
        </w:rPr>
      </w:pPr>
      <w:r w:rsidRPr="007D238A">
        <w:rPr>
          <w:rFonts w:asciiTheme="minorEastAsia" w:hAnsiTheme="minorEastAsia" w:cs="Arial" w:hint="eastAsia"/>
          <w:sz w:val="20"/>
          <w:szCs w:val="20"/>
        </w:rPr>
        <w:t>895062</w:t>
      </w:r>
      <w:r w:rsidR="00DA1EC3" w:rsidRPr="007D238A">
        <w:rPr>
          <w:rFonts w:asciiTheme="minorEastAsia" w:hAnsiTheme="minorEastAsia" w:cs="Arial"/>
          <w:sz w:val="20"/>
          <w:szCs w:val="20"/>
        </w:rPr>
        <w:t>安盛</w:t>
      </w:r>
      <w:r w:rsidR="00DA1EC3" w:rsidRPr="007D238A">
        <w:rPr>
          <w:rFonts w:asciiTheme="minorEastAsia" w:hAnsiTheme="minorEastAsia" w:cs="Arial" w:hint="eastAsia"/>
          <w:sz w:val="20"/>
          <w:szCs w:val="20"/>
        </w:rPr>
        <w:t>随心游</w:t>
      </w:r>
      <w:r w:rsidR="00DA1EC3" w:rsidRPr="007D238A">
        <w:rPr>
          <w:rFonts w:asciiTheme="minorEastAsia" w:hAnsiTheme="minorEastAsia" w:cs="Arial"/>
          <w:sz w:val="20"/>
          <w:szCs w:val="20"/>
        </w:rPr>
        <w:t>旅行意外伤害保险</w:t>
      </w:r>
      <w:r w:rsidR="00DA1EC3" w:rsidRPr="007D238A">
        <w:rPr>
          <w:rFonts w:asciiTheme="minorEastAsia" w:hAnsiTheme="minorEastAsia" w:cs="Arial" w:hint="eastAsia"/>
          <w:sz w:val="20"/>
          <w:szCs w:val="20"/>
        </w:rPr>
        <w:t>计划</w:t>
      </w:r>
      <w:r w:rsidRPr="007D238A">
        <w:rPr>
          <w:rFonts w:asciiTheme="minorEastAsia" w:hAnsiTheme="minorEastAsia" w:cs="Arial" w:hint="eastAsia"/>
          <w:sz w:val="20"/>
          <w:szCs w:val="20"/>
        </w:rPr>
        <w:t>D</w:t>
      </w:r>
      <w:r w:rsidR="00F81023" w:rsidRPr="00F81023">
        <w:rPr>
          <w:rFonts w:asciiTheme="minorEastAsia" w:hAnsiTheme="minorEastAsia" w:cs="Arial" w:hint="eastAsia"/>
          <w:sz w:val="20"/>
          <w:szCs w:val="20"/>
        </w:rPr>
        <w:t>（互联网专属）</w:t>
      </w:r>
    </w:p>
    <w:p w14:paraId="0D79596B" w14:textId="77777777" w:rsidR="00F81023" w:rsidRPr="007D238A" w:rsidRDefault="00F81023" w:rsidP="00FE3073">
      <w:pPr>
        <w:rPr>
          <w:rFonts w:asciiTheme="minorEastAsia" w:hAnsiTheme="minorEastAsia" w:cs="Arial" w:hint="eastAsia"/>
          <w:b/>
          <w:sz w:val="20"/>
          <w:szCs w:val="20"/>
        </w:rPr>
      </w:pPr>
    </w:p>
    <w:p w14:paraId="02317EE1" w14:textId="07D5D889" w:rsidR="00FE3073" w:rsidRPr="007D238A" w:rsidRDefault="00FE3073" w:rsidP="00FE3073">
      <w:pPr>
        <w:rPr>
          <w:rFonts w:asciiTheme="minorEastAsia" w:hAnsiTheme="minorEastAsia" w:cs="Arial"/>
          <w:b/>
          <w:sz w:val="20"/>
          <w:szCs w:val="20"/>
        </w:rPr>
      </w:pPr>
      <w:r w:rsidRPr="007D238A">
        <w:rPr>
          <w:rFonts w:asciiTheme="minorEastAsia" w:hAnsiTheme="minorEastAsia" w:cs="Arial"/>
          <w:b/>
          <w:sz w:val="20"/>
          <w:szCs w:val="20"/>
        </w:rPr>
        <w:t>三</w:t>
      </w:r>
      <w:r w:rsidR="007D238A">
        <w:rPr>
          <w:rFonts w:asciiTheme="minorEastAsia" w:hAnsiTheme="minorEastAsia" w:cs="Arial" w:hint="eastAsia"/>
          <w:b/>
          <w:sz w:val="20"/>
          <w:szCs w:val="20"/>
        </w:rPr>
        <w:t xml:space="preserve">、 </w:t>
      </w:r>
      <w:r w:rsidRPr="007D238A">
        <w:rPr>
          <w:rFonts w:asciiTheme="minorEastAsia" w:hAnsiTheme="minorEastAsia" w:cs="Arial"/>
          <w:b/>
          <w:sz w:val="20"/>
          <w:szCs w:val="20"/>
        </w:rPr>
        <w:t>保障内容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6"/>
        <w:gridCol w:w="1201"/>
        <w:gridCol w:w="1201"/>
        <w:gridCol w:w="1231"/>
        <w:gridCol w:w="1147"/>
      </w:tblGrid>
      <w:tr w:rsidR="00DA1EC3" w:rsidRPr="007D238A" w14:paraId="49F570B2" w14:textId="77777777" w:rsidTr="007D238A">
        <w:trPr>
          <w:trHeight w:val="330"/>
        </w:trPr>
        <w:tc>
          <w:tcPr>
            <w:tcW w:w="2011" w:type="pct"/>
            <w:vMerge w:val="restart"/>
            <w:shd w:val="clear" w:color="auto" w:fill="auto"/>
            <w:noWrap/>
            <w:vAlign w:val="center"/>
            <w:hideMark/>
          </w:tcPr>
          <w:p w14:paraId="630ECF39" w14:textId="77777777" w:rsidR="00DA1EC3" w:rsidRPr="007D238A" w:rsidRDefault="00DA1EC3" w:rsidP="00DA1EC3">
            <w:pPr>
              <w:widowControl/>
              <w:jc w:val="center"/>
              <w:rPr>
                <w:rFonts w:asciiTheme="minorEastAsia" w:hAnsiTheme="minorEastAsia" w:cs="Times New Roman"/>
                <w:b/>
                <w:bCs/>
                <w:kern w:val="0"/>
                <w:sz w:val="20"/>
                <w:szCs w:val="20"/>
                <w:lang w:val="en-GB"/>
              </w:rPr>
            </w:pPr>
            <w:r w:rsidRPr="007D238A">
              <w:rPr>
                <w:rFonts w:asciiTheme="minorEastAsia" w:hAnsiTheme="minorEastAsia" w:cs="Times New Roman" w:hint="eastAsia"/>
                <w:b/>
                <w:bCs/>
                <w:kern w:val="0"/>
                <w:sz w:val="20"/>
                <w:szCs w:val="20"/>
                <w:lang w:val="en-GB"/>
              </w:rPr>
              <w:t>保险责任</w:t>
            </w:r>
          </w:p>
        </w:tc>
        <w:tc>
          <w:tcPr>
            <w:tcW w:w="2989" w:type="pct"/>
            <w:gridSpan w:val="4"/>
            <w:shd w:val="clear" w:color="auto" w:fill="auto"/>
            <w:vAlign w:val="center"/>
            <w:hideMark/>
          </w:tcPr>
          <w:p w14:paraId="4A30B751" w14:textId="77777777" w:rsidR="00DA1EC3" w:rsidRPr="007D238A" w:rsidRDefault="00DA1EC3" w:rsidP="00DA1EC3">
            <w:pPr>
              <w:widowControl/>
              <w:jc w:val="center"/>
              <w:rPr>
                <w:rFonts w:asciiTheme="minorEastAsia" w:hAnsiTheme="minorEastAsia" w:cs="Times New Roman"/>
                <w:b/>
                <w:bCs/>
                <w:kern w:val="0"/>
                <w:sz w:val="20"/>
                <w:szCs w:val="20"/>
                <w:lang w:val="en-GB"/>
              </w:rPr>
            </w:pPr>
            <w:r w:rsidRPr="007D238A">
              <w:rPr>
                <w:rFonts w:asciiTheme="minorEastAsia" w:hAnsiTheme="minorEastAsia" w:cs="Times New Roman" w:hint="eastAsia"/>
                <w:b/>
                <w:bCs/>
                <w:kern w:val="0"/>
                <w:sz w:val="20"/>
                <w:szCs w:val="20"/>
                <w:lang w:val="en-GB"/>
              </w:rPr>
              <w:t>保险金额</w:t>
            </w:r>
          </w:p>
        </w:tc>
      </w:tr>
      <w:tr w:rsidR="00DA1EC3" w:rsidRPr="007D238A" w14:paraId="72A73749" w14:textId="77777777" w:rsidTr="007D238A">
        <w:trPr>
          <w:trHeight w:val="330"/>
        </w:trPr>
        <w:tc>
          <w:tcPr>
            <w:tcW w:w="2011" w:type="pct"/>
            <w:vMerge/>
            <w:vAlign w:val="center"/>
            <w:hideMark/>
          </w:tcPr>
          <w:p w14:paraId="67F1476F" w14:textId="77777777" w:rsidR="00DA1EC3" w:rsidRPr="007D238A" w:rsidRDefault="00DA1EC3" w:rsidP="00DA1EC3">
            <w:pPr>
              <w:widowControl/>
              <w:jc w:val="left"/>
              <w:rPr>
                <w:rFonts w:asciiTheme="minorEastAsia" w:hAnsiTheme="minorEastAsia" w:cs="Times New Roman"/>
                <w:b/>
                <w:bCs/>
                <w:kern w:val="0"/>
                <w:sz w:val="20"/>
                <w:szCs w:val="20"/>
                <w:lang w:val="en-GB"/>
              </w:rPr>
            </w:pPr>
          </w:p>
        </w:tc>
        <w:tc>
          <w:tcPr>
            <w:tcW w:w="751" w:type="pct"/>
            <w:shd w:val="clear" w:color="auto" w:fill="auto"/>
            <w:noWrap/>
            <w:vAlign w:val="center"/>
            <w:hideMark/>
          </w:tcPr>
          <w:p w14:paraId="2E4E674F" w14:textId="77777777" w:rsidR="00DA1EC3" w:rsidRPr="007D238A" w:rsidRDefault="00DA1EC3" w:rsidP="00DA1EC3">
            <w:pPr>
              <w:widowControl/>
              <w:jc w:val="center"/>
              <w:rPr>
                <w:rFonts w:asciiTheme="minorEastAsia" w:hAnsiTheme="minorEastAsia" w:cs="Times New Roman"/>
                <w:b/>
                <w:bCs/>
                <w:kern w:val="0"/>
                <w:sz w:val="20"/>
                <w:szCs w:val="20"/>
                <w:lang w:val="en-GB"/>
              </w:rPr>
            </w:pPr>
            <w:r w:rsidRPr="007D238A">
              <w:rPr>
                <w:rFonts w:asciiTheme="minorEastAsia" w:hAnsiTheme="minorEastAsia" w:cs="Times New Roman" w:hint="eastAsia"/>
                <w:b/>
                <w:bCs/>
                <w:kern w:val="0"/>
                <w:sz w:val="20"/>
                <w:szCs w:val="20"/>
                <w:lang w:val="en-GB"/>
              </w:rPr>
              <w:t>计划A</w:t>
            </w:r>
          </w:p>
        </w:tc>
        <w:tc>
          <w:tcPr>
            <w:tcW w:w="751" w:type="pct"/>
            <w:shd w:val="clear" w:color="auto" w:fill="auto"/>
            <w:noWrap/>
            <w:vAlign w:val="center"/>
            <w:hideMark/>
          </w:tcPr>
          <w:p w14:paraId="10DE1074" w14:textId="77777777" w:rsidR="00DA1EC3" w:rsidRPr="007D238A" w:rsidRDefault="00DA1EC3" w:rsidP="00DA1EC3">
            <w:pPr>
              <w:widowControl/>
              <w:jc w:val="center"/>
              <w:rPr>
                <w:rFonts w:asciiTheme="minorEastAsia" w:hAnsiTheme="minorEastAsia" w:cs="Times New Roman"/>
                <w:b/>
                <w:bCs/>
                <w:kern w:val="0"/>
                <w:sz w:val="20"/>
                <w:szCs w:val="20"/>
                <w:lang w:val="en-GB"/>
              </w:rPr>
            </w:pPr>
            <w:r w:rsidRPr="007D238A">
              <w:rPr>
                <w:rFonts w:asciiTheme="minorEastAsia" w:hAnsiTheme="minorEastAsia" w:cs="Times New Roman" w:hint="eastAsia"/>
                <w:b/>
                <w:bCs/>
                <w:kern w:val="0"/>
                <w:sz w:val="20"/>
                <w:szCs w:val="20"/>
                <w:lang w:val="en-GB"/>
              </w:rPr>
              <w:t>计划B</w:t>
            </w:r>
          </w:p>
        </w:tc>
        <w:tc>
          <w:tcPr>
            <w:tcW w:w="769" w:type="pct"/>
            <w:shd w:val="clear" w:color="auto" w:fill="auto"/>
            <w:noWrap/>
            <w:vAlign w:val="center"/>
            <w:hideMark/>
          </w:tcPr>
          <w:p w14:paraId="3229E1F2" w14:textId="77777777" w:rsidR="00DA1EC3" w:rsidRPr="007D238A" w:rsidRDefault="00DA1EC3" w:rsidP="00DA1EC3">
            <w:pPr>
              <w:widowControl/>
              <w:jc w:val="center"/>
              <w:rPr>
                <w:rFonts w:asciiTheme="minorEastAsia" w:hAnsiTheme="minorEastAsia" w:cs="Times New Roman"/>
                <w:b/>
                <w:bCs/>
                <w:kern w:val="0"/>
                <w:sz w:val="20"/>
                <w:szCs w:val="20"/>
                <w:lang w:val="en-GB"/>
              </w:rPr>
            </w:pPr>
            <w:r w:rsidRPr="007D238A">
              <w:rPr>
                <w:rFonts w:asciiTheme="minorEastAsia" w:hAnsiTheme="minorEastAsia" w:cs="Times New Roman" w:hint="eastAsia"/>
                <w:b/>
                <w:bCs/>
                <w:kern w:val="0"/>
                <w:sz w:val="20"/>
                <w:szCs w:val="20"/>
                <w:lang w:val="en-GB"/>
              </w:rPr>
              <w:t>计划C</w:t>
            </w:r>
          </w:p>
        </w:tc>
        <w:tc>
          <w:tcPr>
            <w:tcW w:w="720" w:type="pct"/>
            <w:shd w:val="clear" w:color="auto" w:fill="auto"/>
            <w:noWrap/>
            <w:vAlign w:val="center"/>
            <w:hideMark/>
          </w:tcPr>
          <w:p w14:paraId="0BCDD669" w14:textId="77777777" w:rsidR="00DA1EC3" w:rsidRPr="007D238A" w:rsidRDefault="00DA1EC3" w:rsidP="00DA1EC3">
            <w:pPr>
              <w:widowControl/>
              <w:jc w:val="center"/>
              <w:rPr>
                <w:rFonts w:asciiTheme="minorEastAsia" w:hAnsiTheme="minorEastAsia" w:cs="Times New Roman"/>
                <w:b/>
                <w:bCs/>
                <w:kern w:val="0"/>
                <w:sz w:val="20"/>
                <w:szCs w:val="20"/>
                <w:lang w:val="en-GB"/>
              </w:rPr>
            </w:pPr>
            <w:r w:rsidRPr="007D238A">
              <w:rPr>
                <w:rFonts w:asciiTheme="minorEastAsia" w:hAnsiTheme="minorEastAsia" w:cs="Times New Roman" w:hint="eastAsia"/>
                <w:b/>
                <w:bCs/>
                <w:kern w:val="0"/>
                <w:sz w:val="20"/>
                <w:szCs w:val="20"/>
                <w:lang w:val="en-GB"/>
              </w:rPr>
              <w:t>计划D</w:t>
            </w:r>
          </w:p>
        </w:tc>
      </w:tr>
      <w:tr w:rsidR="00DA1EC3" w:rsidRPr="007D238A" w14:paraId="03752BDA" w14:textId="77777777" w:rsidTr="007D238A">
        <w:trPr>
          <w:trHeight w:val="323"/>
        </w:trPr>
        <w:tc>
          <w:tcPr>
            <w:tcW w:w="2011" w:type="pct"/>
            <w:shd w:val="clear" w:color="auto" w:fill="auto"/>
            <w:noWrap/>
            <w:vAlign w:val="center"/>
            <w:hideMark/>
          </w:tcPr>
          <w:p w14:paraId="1400CDC1" w14:textId="145B3A46" w:rsidR="00DA1EC3" w:rsidRPr="002F27E5" w:rsidRDefault="00DA1EC3" w:rsidP="00DA1EC3">
            <w:pPr>
              <w:widowControl/>
              <w:jc w:val="center"/>
              <w:rPr>
                <w:rFonts w:asciiTheme="minorEastAsia" w:hAnsiTheme="minorEastAsia" w:cs="Times New Roman"/>
                <w:kern w:val="0"/>
                <w:sz w:val="20"/>
                <w:szCs w:val="20"/>
                <w:lang w:val="en-GB"/>
              </w:rPr>
            </w:pPr>
            <w:r w:rsidRPr="002F27E5">
              <w:rPr>
                <w:rFonts w:asciiTheme="minorEastAsia" w:hAnsiTheme="minorEastAsia" w:cs="Times New Roman" w:hint="eastAsia"/>
                <w:kern w:val="0"/>
                <w:sz w:val="20"/>
                <w:szCs w:val="20"/>
                <w:lang w:val="en-GB"/>
              </w:rPr>
              <w:t>意外身故及残疾保险金</w:t>
            </w:r>
          </w:p>
        </w:tc>
        <w:tc>
          <w:tcPr>
            <w:tcW w:w="751" w:type="pct"/>
            <w:shd w:val="clear" w:color="auto" w:fill="auto"/>
            <w:vAlign w:val="center"/>
            <w:hideMark/>
          </w:tcPr>
          <w:p w14:paraId="7DE21DAE" w14:textId="77777777" w:rsidR="00DA1EC3" w:rsidRPr="002F27E5" w:rsidRDefault="00DA1EC3" w:rsidP="00DA1EC3">
            <w:pPr>
              <w:widowControl/>
              <w:jc w:val="center"/>
              <w:rPr>
                <w:rFonts w:asciiTheme="minorEastAsia" w:hAnsiTheme="minorEastAsia" w:cs="Times New Roman"/>
                <w:kern w:val="0"/>
                <w:sz w:val="20"/>
                <w:szCs w:val="20"/>
                <w:lang w:val="en-GB"/>
              </w:rPr>
            </w:pPr>
            <w:r w:rsidRPr="002F27E5">
              <w:rPr>
                <w:rFonts w:asciiTheme="minorEastAsia" w:hAnsiTheme="minorEastAsia" w:cs="Times New Roman" w:hint="eastAsia"/>
                <w:kern w:val="0"/>
                <w:sz w:val="20"/>
                <w:szCs w:val="20"/>
                <w:lang w:val="en-GB"/>
              </w:rPr>
              <w:t>10万元</w:t>
            </w:r>
          </w:p>
        </w:tc>
        <w:tc>
          <w:tcPr>
            <w:tcW w:w="751" w:type="pct"/>
            <w:shd w:val="clear" w:color="auto" w:fill="auto"/>
            <w:noWrap/>
            <w:vAlign w:val="center"/>
            <w:hideMark/>
          </w:tcPr>
          <w:p w14:paraId="6699A1BB" w14:textId="77777777" w:rsidR="00DA1EC3" w:rsidRPr="002F27E5" w:rsidRDefault="00DA1EC3" w:rsidP="00DA1EC3">
            <w:pPr>
              <w:widowControl/>
              <w:jc w:val="center"/>
              <w:rPr>
                <w:rFonts w:asciiTheme="minorEastAsia" w:hAnsiTheme="minorEastAsia" w:cs="Times New Roman"/>
                <w:kern w:val="0"/>
                <w:sz w:val="20"/>
                <w:szCs w:val="20"/>
                <w:lang w:val="en-GB"/>
              </w:rPr>
            </w:pPr>
            <w:r w:rsidRPr="002F27E5">
              <w:rPr>
                <w:rFonts w:asciiTheme="minorEastAsia" w:hAnsiTheme="minorEastAsia" w:cs="Times New Roman" w:hint="eastAsia"/>
                <w:kern w:val="0"/>
                <w:sz w:val="20"/>
                <w:szCs w:val="20"/>
                <w:lang w:val="en-GB"/>
              </w:rPr>
              <w:t>20万元</w:t>
            </w:r>
          </w:p>
        </w:tc>
        <w:tc>
          <w:tcPr>
            <w:tcW w:w="769" w:type="pct"/>
            <w:shd w:val="clear" w:color="auto" w:fill="auto"/>
            <w:noWrap/>
            <w:vAlign w:val="center"/>
            <w:hideMark/>
          </w:tcPr>
          <w:p w14:paraId="2EDE7726" w14:textId="77777777" w:rsidR="00DA1EC3" w:rsidRPr="002F27E5" w:rsidRDefault="00DA1EC3" w:rsidP="00DA1EC3">
            <w:pPr>
              <w:widowControl/>
              <w:jc w:val="center"/>
              <w:rPr>
                <w:rFonts w:asciiTheme="minorEastAsia" w:hAnsiTheme="minorEastAsia" w:cs="Times New Roman"/>
                <w:kern w:val="0"/>
                <w:sz w:val="20"/>
                <w:szCs w:val="20"/>
                <w:lang w:val="en-GB"/>
              </w:rPr>
            </w:pPr>
            <w:r w:rsidRPr="002F27E5">
              <w:rPr>
                <w:rFonts w:asciiTheme="minorEastAsia" w:hAnsiTheme="minorEastAsia" w:cs="Times New Roman" w:hint="eastAsia"/>
                <w:kern w:val="0"/>
                <w:sz w:val="20"/>
                <w:szCs w:val="20"/>
                <w:lang w:val="en-GB"/>
              </w:rPr>
              <w:t>30万元</w:t>
            </w:r>
          </w:p>
        </w:tc>
        <w:tc>
          <w:tcPr>
            <w:tcW w:w="720" w:type="pct"/>
            <w:shd w:val="clear" w:color="auto" w:fill="auto"/>
            <w:noWrap/>
            <w:vAlign w:val="center"/>
            <w:hideMark/>
          </w:tcPr>
          <w:p w14:paraId="278DBC15" w14:textId="77777777" w:rsidR="00DA1EC3" w:rsidRPr="002F27E5" w:rsidRDefault="00DA1EC3" w:rsidP="00DA1EC3">
            <w:pPr>
              <w:widowControl/>
              <w:jc w:val="center"/>
              <w:rPr>
                <w:rFonts w:asciiTheme="minorEastAsia" w:hAnsiTheme="minorEastAsia" w:cs="Times New Roman"/>
                <w:kern w:val="0"/>
                <w:sz w:val="20"/>
                <w:szCs w:val="20"/>
                <w:lang w:val="en-GB"/>
              </w:rPr>
            </w:pPr>
            <w:r w:rsidRPr="002F27E5">
              <w:rPr>
                <w:rFonts w:asciiTheme="minorEastAsia" w:hAnsiTheme="minorEastAsia" w:cs="Times New Roman" w:hint="eastAsia"/>
                <w:kern w:val="0"/>
                <w:sz w:val="20"/>
                <w:szCs w:val="20"/>
                <w:lang w:val="en-GB"/>
              </w:rPr>
              <w:t>50万元</w:t>
            </w:r>
          </w:p>
        </w:tc>
      </w:tr>
      <w:tr w:rsidR="00DA1EC3" w:rsidRPr="007D238A" w14:paraId="40BF05A8" w14:textId="77777777" w:rsidTr="007D238A">
        <w:trPr>
          <w:trHeight w:val="660"/>
        </w:trPr>
        <w:tc>
          <w:tcPr>
            <w:tcW w:w="2011" w:type="pct"/>
            <w:shd w:val="clear" w:color="auto" w:fill="auto"/>
            <w:vAlign w:val="center"/>
            <w:hideMark/>
          </w:tcPr>
          <w:p w14:paraId="10F64279" w14:textId="77777777" w:rsidR="007D238A" w:rsidRPr="002F27E5" w:rsidRDefault="003C20E3" w:rsidP="00DA1EC3">
            <w:pPr>
              <w:widowControl/>
              <w:jc w:val="center"/>
              <w:rPr>
                <w:rFonts w:asciiTheme="minorEastAsia" w:hAnsiTheme="minorEastAsia" w:cs="Times New Roman"/>
                <w:kern w:val="0"/>
                <w:sz w:val="20"/>
                <w:szCs w:val="20"/>
                <w:lang w:val="en-GB"/>
              </w:rPr>
            </w:pPr>
            <w:r w:rsidRPr="002F27E5">
              <w:rPr>
                <w:rFonts w:asciiTheme="minorEastAsia" w:hAnsiTheme="minorEastAsia" w:cs="Times New Roman" w:hint="eastAsia"/>
                <w:kern w:val="0"/>
                <w:sz w:val="20"/>
                <w:szCs w:val="20"/>
                <w:lang w:val="en-GB"/>
              </w:rPr>
              <w:t>意外事故及急性病医疗费用</w:t>
            </w:r>
            <w:r w:rsidR="00DA1EC3" w:rsidRPr="002F27E5">
              <w:rPr>
                <w:rFonts w:asciiTheme="minorEastAsia" w:hAnsiTheme="minorEastAsia" w:cs="Times New Roman" w:hint="eastAsia"/>
                <w:kern w:val="0"/>
                <w:sz w:val="20"/>
                <w:szCs w:val="20"/>
                <w:lang w:val="en-GB"/>
              </w:rPr>
              <w:t>补偿</w:t>
            </w:r>
          </w:p>
          <w:p w14:paraId="412002D7" w14:textId="0713782E" w:rsidR="00DA1EC3" w:rsidRPr="002F27E5" w:rsidRDefault="003C20E3" w:rsidP="00DA1EC3">
            <w:pPr>
              <w:widowControl/>
              <w:jc w:val="center"/>
              <w:rPr>
                <w:rFonts w:asciiTheme="minorEastAsia" w:hAnsiTheme="minorEastAsia" w:cs="Times New Roman"/>
                <w:kern w:val="0"/>
                <w:sz w:val="20"/>
                <w:szCs w:val="20"/>
                <w:lang w:val="en-GB"/>
              </w:rPr>
            </w:pPr>
            <w:r w:rsidRPr="002F27E5">
              <w:rPr>
                <w:rFonts w:asciiTheme="minorEastAsia" w:hAnsiTheme="minorEastAsia" w:cs="Times New Roman" w:hint="eastAsia"/>
                <w:kern w:val="0"/>
                <w:sz w:val="20"/>
                <w:szCs w:val="20"/>
                <w:lang w:val="en-GB"/>
              </w:rPr>
              <w:t>（免赔额为1</w:t>
            </w:r>
            <w:r w:rsidRPr="002F27E5">
              <w:rPr>
                <w:rFonts w:asciiTheme="minorEastAsia" w:hAnsiTheme="minorEastAsia" w:cs="Times New Roman"/>
                <w:kern w:val="0"/>
                <w:sz w:val="20"/>
                <w:szCs w:val="20"/>
                <w:lang w:val="en-GB"/>
              </w:rPr>
              <w:t>00</w:t>
            </w:r>
            <w:r w:rsidRPr="002F27E5">
              <w:rPr>
                <w:rFonts w:asciiTheme="minorEastAsia" w:hAnsiTheme="minorEastAsia" w:cs="Times New Roman" w:hint="eastAsia"/>
                <w:kern w:val="0"/>
                <w:sz w:val="20"/>
                <w:szCs w:val="20"/>
                <w:lang w:val="en-GB"/>
              </w:rPr>
              <w:t>元，赔付比例9</w:t>
            </w:r>
            <w:r w:rsidRPr="002F27E5">
              <w:rPr>
                <w:rFonts w:asciiTheme="minorEastAsia" w:hAnsiTheme="minorEastAsia" w:cs="Times New Roman"/>
                <w:kern w:val="0"/>
                <w:sz w:val="20"/>
                <w:szCs w:val="20"/>
                <w:lang w:val="en-GB"/>
              </w:rPr>
              <w:t>0%</w:t>
            </w:r>
            <w:r w:rsidRPr="002F27E5">
              <w:rPr>
                <w:rFonts w:asciiTheme="minorEastAsia" w:hAnsiTheme="minorEastAsia" w:cs="Times New Roman" w:hint="eastAsia"/>
                <w:kern w:val="0"/>
                <w:sz w:val="20"/>
                <w:szCs w:val="20"/>
                <w:lang w:val="en-GB"/>
              </w:rPr>
              <w:t>）</w:t>
            </w:r>
          </w:p>
        </w:tc>
        <w:tc>
          <w:tcPr>
            <w:tcW w:w="751" w:type="pct"/>
            <w:shd w:val="clear" w:color="auto" w:fill="auto"/>
            <w:noWrap/>
            <w:vAlign w:val="center"/>
            <w:hideMark/>
          </w:tcPr>
          <w:p w14:paraId="0419D83D" w14:textId="77777777" w:rsidR="00DA1EC3" w:rsidRPr="002F27E5" w:rsidRDefault="00DA1EC3" w:rsidP="00DA1EC3">
            <w:pPr>
              <w:widowControl/>
              <w:jc w:val="center"/>
              <w:rPr>
                <w:rFonts w:asciiTheme="minorEastAsia" w:hAnsiTheme="minorEastAsia" w:cs="Times New Roman"/>
                <w:kern w:val="0"/>
                <w:sz w:val="20"/>
                <w:szCs w:val="20"/>
                <w:lang w:val="en-GB"/>
              </w:rPr>
            </w:pPr>
            <w:r w:rsidRPr="002F27E5">
              <w:rPr>
                <w:rFonts w:asciiTheme="minorEastAsia" w:hAnsiTheme="minorEastAsia" w:cs="Times New Roman" w:hint="eastAsia"/>
                <w:kern w:val="0"/>
                <w:sz w:val="20"/>
                <w:szCs w:val="20"/>
                <w:lang w:val="en-GB"/>
              </w:rPr>
              <w:t>1万元</w:t>
            </w:r>
          </w:p>
        </w:tc>
        <w:tc>
          <w:tcPr>
            <w:tcW w:w="751" w:type="pct"/>
            <w:shd w:val="clear" w:color="auto" w:fill="auto"/>
            <w:noWrap/>
            <w:vAlign w:val="center"/>
            <w:hideMark/>
          </w:tcPr>
          <w:p w14:paraId="6E893F60" w14:textId="77777777" w:rsidR="00DA1EC3" w:rsidRPr="002F27E5" w:rsidRDefault="00DA1EC3" w:rsidP="00DA1EC3">
            <w:pPr>
              <w:widowControl/>
              <w:jc w:val="center"/>
              <w:rPr>
                <w:rFonts w:asciiTheme="minorEastAsia" w:hAnsiTheme="minorEastAsia" w:cs="Times New Roman"/>
                <w:kern w:val="0"/>
                <w:sz w:val="20"/>
                <w:szCs w:val="20"/>
                <w:lang w:val="en-GB"/>
              </w:rPr>
            </w:pPr>
            <w:r w:rsidRPr="002F27E5">
              <w:rPr>
                <w:rFonts w:asciiTheme="minorEastAsia" w:hAnsiTheme="minorEastAsia" w:cs="Times New Roman" w:hint="eastAsia"/>
                <w:kern w:val="0"/>
                <w:sz w:val="20"/>
                <w:szCs w:val="20"/>
                <w:lang w:val="en-GB"/>
              </w:rPr>
              <w:t>2万元</w:t>
            </w:r>
          </w:p>
        </w:tc>
        <w:tc>
          <w:tcPr>
            <w:tcW w:w="769" w:type="pct"/>
            <w:shd w:val="clear" w:color="auto" w:fill="auto"/>
            <w:noWrap/>
            <w:vAlign w:val="center"/>
            <w:hideMark/>
          </w:tcPr>
          <w:p w14:paraId="22512DF4" w14:textId="77777777" w:rsidR="00DA1EC3" w:rsidRPr="002F27E5" w:rsidRDefault="00DA1EC3" w:rsidP="00DA1EC3">
            <w:pPr>
              <w:widowControl/>
              <w:jc w:val="center"/>
              <w:rPr>
                <w:rFonts w:asciiTheme="minorEastAsia" w:hAnsiTheme="minorEastAsia" w:cs="Times New Roman"/>
                <w:kern w:val="0"/>
                <w:sz w:val="20"/>
                <w:szCs w:val="20"/>
                <w:lang w:val="en-GB"/>
              </w:rPr>
            </w:pPr>
            <w:r w:rsidRPr="002F27E5">
              <w:rPr>
                <w:rFonts w:asciiTheme="minorEastAsia" w:hAnsiTheme="minorEastAsia" w:cs="Times New Roman" w:hint="eastAsia"/>
                <w:kern w:val="0"/>
                <w:sz w:val="20"/>
                <w:szCs w:val="20"/>
                <w:lang w:val="en-GB"/>
              </w:rPr>
              <w:t>3万元</w:t>
            </w:r>
          </w:p>
        </w:tc>
        <w:tc>
          <w:tcPr>
            <w:tcW w:w="720" w:type="pct"/>
            <w:shd w:val="clear" w:color="auto" w:fill="auto"/>
            <w:noWrap/>
            <w:vAlign w:val="center"/>
            <w:hideMark/>
          </w:tcPr>
          <w:p w14:paraId="1F5CA8A8" w14:textId="77777777" w:rsidR="00DA1EC3" w:rsidRPr="002F27E5" w:rsidRDefault="00DA1EC3" w:rsidP="00DA1EC3">
            <w:pPr>
              <w:widowControl/>
              <w:jc w:val="center"/>
              <w:rPr>
                <w:rFonts w:asciiTheme="minorEastAsia" w:hAnsiTheme="minorEastAsia" w:cs="Times New Roman"/>
                <w:kern w:val="0"/>
                <w:sz w:val="20"/>
                <w:szCs w:val="20"/>
                <w:lang w:val="en-GB"/>
              </w:rPr>
            </w:pPr>
            <w:r w:rsidRPr="002F27E5">
              <w:rPr>
                <w:rFonts w:asciiTheme="minorEastAsia" w:hAnsiTheme="minorEastAsia" w:cs="Times New Roman" w:hint="eastAsia"/>
                <w:kern w:val="0"/>
                <w:sz w:val="20"/>
                <w:szCs w:val="20"/>
                <w:lang w:val="en-GB"/>
              </w:rPr>
              <w:t>4万元</w:t>
            </w:r>
          </w:p>
        </w:tc>
      </w:tr>
      <w:tr w:rsidR="00DA1EC3" w:rsidRPr="007D238A" w14:paraId="0C11B92D" w14:textId="77777777" w:rsidTr="007D238A">
        <w:trPr>
          <w:trHeight w:val="330"/>
        </w:trPr>
        <w:tc>
          <w:tcPr>
            <w:tcW w:w="2011" w:type="pct"/>
            <w:shd w:val="clear" w:color="auto" w:fill="auto"/>
            <w:noWrap/>
            <w:vAlign w:val="center"/>
            <w:hideMark/>
          </w:tcPr>
          <w:p w14:paraId="7B48C296" w14:textId="77777777" w:rsidR="00DA1EC3" w:rsidRPr="002F27E5" w:rsidRDefault="00DA1EC3" w:rsidP="00DA1EC3">
            <w:pPr>
              <w:widowControl/>
              <w:jc w:val="center"/>
              <w:rPr>
                <w:rFonts w:asciiTheme="minorEastAsia" w:hAnsiTheme="minorEastAsia" w:cs="Times New Roman"/>
                <w:kern w:val="0"/>
                <w:sz w:val="20"/>
                <w:szCs w:val="20"/>
                <w:lang w:val="en-GB"/>
              </w:rPr>
            </w:pPr>
            <w:r w:rsidRPr="002F27E5">
              <w:rPr>
                <w:rFonts w:asciiTheme="minorEastAsia" w:hAnsiTheme="minorEastAsia" w:cs="Times New Roman" w:hint="eastAsia"/>
                <w:kern w:val="0"/>
                <w:sz w:val="20"/>
                <w:szCs w:val="20"/>
                <w:lang w:val="en-GB"/>
              </w:rPr>
              <w:t>*其中境内旅行的急性病医疗费用补偿</w:t>
            </w:r>
          </w:p>
        </w:tc>
        <w:tc>
          <w:tcPr>
            <w:tcW w:w="751" w:type="pct"/>
            <w:shd w:val="clear" w:color="auto" w:fill="auto"/>
            <w:noWrap/>
            <w:vAlign w:val="center"/>
            <w:hideMark/>
          </w:tcPr>
          <w:p w14:paraId="315DFC6A" w14:textId="29816C3B" w:rsidR="00DA1EC3" w:rsidRPr="002F27E5" w:rsidRDefault="00DA1EC3" w:rsidP="00DA1EC3">
            <w:pPr>
              <w:widowControl/>
              <w:jc w:val="center"/>
              <w:rPr>
                <w:rFonts w:asciiTheme="minorEastAsia" w:hAnsiTheme="minorEastAsia" w:cs="Times New Roman"/>
                <w:kern w:val="0"/>
                <w:sz w:val="20"/>
                <w:szCs w:val="20"/>
                <w:lang w:val="en-GB"/>
              </w:rPr>
            </w:pPr>
            <w:r w:rsidRPr="002F27E5">
              <w:rPr>
                <w:rFonts w:asciiTheme="minorEastAsia" w:hAnsiTheme="minorEastAsia" w:cs="Times New Roman" w:hint="eastAsia"/>
                <w:kern w:val="0"/>
                <w:sz w:val="20"/>
                <w:szCs w:val="20"/>
                <w:lang w:val="en-GB"/>
              </w:rPr>
              <w:t>1000</w:t>
            </w:r>
            <w:r w:rsidR="002F27E5">
              <w:rPr>
                <w:rFonts w:asciiTheme="minorEastAsia" w:hAnsiTheme="minorEastAsia" w:cs="Times New Roman" w:hint="eastAsia"/>
                <w:kern w:val="0"/>
                <w:sz w:val="20"/>
                <w:szCs w:val="20"/>
                <w:lang w:val="en-GB"/>
              </w:rPr>
              <w:t>元</w:t>
            </w:r>
          </w:p>
        </w:tc>
        <w:tc>
          <w:tcPr>
            <w:tcW w:w="751" w:type="pct"/>
            <w:shd w:val="clear" w:color="auto" w:fill="auto"/>
            <w:noWrap/>
            <w:vAlign w:val="center"/>
            <w:hideMark/>
          </w:tcPr>
          <w:p w14:paraId="7DA93529" w14:textId="6521DD89" w:rsidR="00DA1EC3" w:rsidRPr="002F27E5" w:rsidRDefault="00DA1EC3" w:rsidP="00DA1EC3">
            <w:pPr>
              <w:widowControl/>
              <w:jc w:val="center"/>
              <w:rPr>
                <w:rFonts w:asciiTheme="minorEastAsia" w:hAnsiTheme="minorEastAsia" w:cs="Times New Roman"/>
                <w:kern w:val="0"/>
                <w:sz w:val="20"/>
                <w:szCs w:val="20"/>
                <w:lang w:val="en-GB"/>
              </w:rPr>
            </w:pPr>
            <w:r w:rsidRPr="002F27E5">
              <w:rPr>
                <w:rFonts w:asciiTheme="minorEastAsia" w:hAnsiTheme="minorEastAsia" w:cs="Times New Roman" w:hint="eastAsia"/>
                <w:kern w:val="0"/>
                <w:sz w:val="20"/>
                <w:szCs w:val="20"/>
                <w:lang w:val="en-GB"/>
              </w:rPr>
              <w:t>1000</w:t>
            </w:r>
            <w:r w:rsidR="002F27E5">
              <w:rPr>
                <w:rFonts w:asciiTheme="minorEastAsia" w:hAnsiTheme="minorEastAsia" w:cs="Times New Roman" w:hint="eastAsia"/>
                <w:kern w:val="0"/>
                <w:sz w:val="20"/>
                <w:szCs w:val="20"/>
                <w:lang w:val="en-GB"/>
              </w:rPr>
              <w:t>元</w:t>
            </w:r>
          </w:p>
        </w:tc>
        <w:tc>
          <w:tcPr>
            <w:tcW w:w="769" w:type="pct"/>
            <w:shd w:val="clear" w:color="auto" w:fill="auto"/>
            <w:noWrap/>
            <w:vAlign w:val="center"/>
            <w:hideMark/>
          </w:tcPr>
          <w:p w14:paraId="5F69711C" w14:textId="5F3CC342" w:rsidR="00DA1EC3" w:rsidRPr="002F27E5" w:rsidRDefault="00DA1EC3" w:rsidP="00DA1EC3">
            <w:pPr>
              <w:widowControl/>
              <w:jc w:val="center"/>
              <w:rPr>
                <w:rFonts w:asciiTheme="minorEastAsia" w:hAnsiTheme="minorEastAsia" w:cs="Times New Roman"/>
                <w:kern w:val="0"/>
                <w:sz w:val="20"/>
                <w:szCs w:val="20"/>
                <w:lang w:val="en-GB"/>
              </w:rPr>
            </w:pPr>
            <w:r w:rsidRPr="002F27E5">
              <w:rPr>
                <w:rFonts w:asciiTheme="minorEastAsia" w:hAnsiTheme="minorEastAsia" w:cs="Times New Roman" w:hint="eastAsia"/>
                <w:kern w:val="0"/>
                <w:sz w:val="20"/>
                <w:szCs w:val="20"/>
                <w:lang w:val="en-GB"/>
              </w:rPr>
              <w:t>1000</w:t>
            </w:r>
            <w:r w:rsidR="002F27E5">
              <w:rPr>
                <w:rFonts w:asciiTheme="minorEastAsia" w:hAnsiTheme="minorEastAsia" w:cs="Times New Roman" w:hint="eastAsia"/>
                <w:kern w:val="0"/>
                <w:sz w:val="20"/>
                <w:szCs w:val="20"/>
                <w:lang w:val="en-GB"/>
              </w:rPr>
              <w:t>元</w:t>
            </w:r>
          </w:p>
        </w:tc>
        <w:tc>
          <w:tcPr>
            <w:tcW w:w="720" w:type="pct"/>
            <w:shd w:val="clear" w:color="auto" w:fill="auto"/>
            <w:noWrap/>
            <w:vAlign w:val="center"/>
            <w:hideMark/>
          </w:tcPr>
          <w:p w14:paraId="6B252BE4" w14:textId="391BA9CC" w:rsidR="00DA1EC3" w:rsidRPr="002F27E5" w:rsidRDefault="00DA1EC3" w:rsidP="00DA1EC3">
            <w:pPr>
              <w:widowControl/>
              <w:jc w:val="center"/>
              <w:rPr>
                <w:rFonts w:asciiTheme="minorEastAsia" w:hAnsiTheme="minorEastAsia" w:cs="Times New Roman"/>
                <w:kern w:val="0"/>
                <w:sz w:val="20"/>
                <w:szCs w:val="20"/>
                <w:lang w:val="en-GB"/>
              </w:rPr>
            </w:pPr>
            <w:r w:rsidRPr="002F27E5">
              <w:rPr>
                <w:rFonts w:asciiTheme="minorEastAsia" w:hAnsiTheme="minorEastAsia" w:cs="Times New Roman" w:hint="eastAsia"/>
                <w:kern w:val="0"/>
                <w:sz w:val="20"/>
                <w:szCs w:val="20"/>
                <w:lang w:val="en-GB"/>
              </w:rPr>
              <w:t>1000</w:t>
            </w:r>
            <w:r w:rsidR="002F27E5">
              <w:rPr>
                <w:rFonts w:asciiTheme="minorEastAsia" w:hAnsiTheme="minorEastAsia" w:cs="Times New Roman" w:hint="eastAsia"/>
                <w:kern w:val="0"/>
                <w:sz w:val="20"/>
                <w:szCs w:val="20"/>
                <w:lang w:val="en-GB"/>
              </w:rPr>
              <w:t>元</w:t>
            </w:r>
          </w:p>
        </w:tc>
      </w:tr>
      <w:tr w:rsidR="00DA1EC3" w:rsidRPr="007D238A" w14:paraId="076DE617" w14:textId="77777777" w:rsidTr="007D238A">
        <w:trPr>
          <w:trHeight w:val="560"/>
        </w:trPr>
        <w:tc>
          <w:tcPr>
            <w:tcW w:w="2011" w:type="pct"/>
            <w:shd w:val="clear" w:color="auto" w:fill="auto"/>
            <w:vAlign w:val="center"/>
            <w:hideMark/>
          </w:tcPr>
          <w:p w14:paraId="1EF9A3D4" w14:textId="612F9321" w:rsidR="00DA1EC3" w:rsidRPr="002F27E5" w:rsidRDefault="00DA1EC3" w:rsidP="00DA1EC3">
            <w:pPr>
              <w:widowControl/>
              <w:jc w:val="center"/>
              <w:rPr>
                <w:rFonts w:asciiTheme="minorEastAsia" w:hAnsiTheme="minorEastAsia" w:cs="Times New Roman"/>
                <w:kern w:val="0"/>
                <w:sz w:val="20"/>
                <w:szCs w:val="20"/>
                <w:lang w:val="en-GB"/>
              </w:rPr>
            </w:pPr>
            <w:r w:rsidRPr="002F27E5">
              <w:rPr>
                <w:rFonts w:asciiTheme="minorEastAsia" w:hAnsiTheme="minorEastAsia" w:cs="Times New Roman" w:hint="eastAsia"/>
                <w:kern w:val="0"/>
                <w:sz w:val="20"/>
                <w:szCs w:val="20"/>
                <w:lang w:val="en-GB"/>
              </w:rPr>
              <w:t>旅行意外每日住院津贴</w:t>
            </w:r>
            <w:r w:rsidRPr="002F27E5">
              <w:rPr>
                <w:rFonts w:asciiTheme="minorEastAsia" w:hAnsiTheme="minorEastAsia" w:cs="Times New Roman" w:hint="eastAsia"/>
                <w:kern w:val="0"/>
                <w:sz w:val="20"/>
                <w:szCs w:val="20"/>
                <w:lang w:val="en-GB"/>
              </w:rPr>
              <w:br/>
              <w:t>（最高赔偿天数为30天）</w:t>
            </w:r>
          </w:p>
        </w:tc>
        <w:tc>
          <w:tcPr>
            <w:tcW w:w="751" w:type="pct"/>
            <w:shd w:val="clear" w:color="auto" w:fill="auto"/>
            <w:vAlign w:val="center"/>
            <w:hideMark/>
          </w:tcPr>
          <w:p w14:paraId="6A0EC37F" w14:textId="77777777" w:rsidR="00DA1EC3" w:rsidRPr="002F27E5" w:rsidRDefault="00DA1EC3" w:rsidP="00DA1EC3">
            <w:pPr>
              <w:widowControl/>
              <w:jc w:val="center"/>
              <w:rPr>
                <w:rFonts w:asciiTheme="minorEastAsia" w:hAnsiTheme="minorEastAsia" w:cs="Times New Roman"/>
                <w:kern w:val="0"/>
                <w:sz w:val="20"/>
                <w:szCs w:val="20"/>
                <w:lang w:val="en-GB"/>
              </w:rPr>
            </w:pPr>
            <w:r w:rsidRPr="002F27E5">
              <w:rPr>
                <w:rFonts w:asciiTheme="minorEastAsia" w:hAnsiTheme="minorEastAsia" w:cs="Times New Roman" w:hint="eastAsia"/>
                <w:kern w:val="0"/>
                <w:sz w:val="20"/>
                <w:szCs w:val="20"/>
                <w:lang w:val="en-GB"/>
              </w:rPr>
              <w:t>50元/天</w:t>
            </w:r>
          </w:p>
        </w:tc>
        <w:tc>
          <w:tcPr>
            <w:tcW w:w="751" w:type="pct"/>
            <w:shd w:val="clear" w:color="auto" w:fill="auto"/>
            <w:vAlign w:val="center"/>
            <w:hideMark/>
          </w:tcPr>
          <w:p w14:paraId="536EC3EA" w14:textId="77777777" w:rsidR="00DA1EC3" w:rsidRPr="002F27E5" w:rsidRDefault="00DA1EC3" w:rsidP="00DA1EC3">
            <w:pPr>
              <w:widowControl/>
              <w:jc w:val="center"/>
              <w:rPr>
                <w:rFonts w:asciiTheme="minorEastAsia" w:hAnsiTheme="minorEastAsia" w:cs="Times New Roman"/>
                <w:kern w:val="0"/>
                <w:sz w:val="20"/>
                <w:szCs w:val="20"/>
                <w:lang w:val="en-GB"/>
              </w:rPr>
            </w:pPr>
            <w:r w:rsidRPr="002F27E5">
              <w:rPr>
                <w:rFonts w:asciiTheme="minorEastAsia" w:hAnsiTheme="minorEastAsia" w:cs="Times New Roman" w:hint="eastAsia"/>
                <w:kern w:val="0"/>
                <w:sz w:val="20"/>
                <w:szCs w:val="20"/>
                <w:lang w:val="en-GB"/>
              </w:rPr>
              <w:t>50元/天</w:t>
            </w:r>
          </w:p>
        </w:tc>
        <w:tc>
          <w:tcPr>
            <w:tcW w:w="769" w:type="pct"/>
            <w:shd w:val="clear" w:color="auto" w:fill="auto"/>
            <w:vAlign w:val="center"/>
            <w:hideMark/>
          </w:tcPr>
          <w:p w14:paraId="5B5ECD9C" w14:textId="77777777" w:rsidR="00DA1EC3" w:rsidRPr="002F27E5" w:rsidRDefault="00DA1EC3" w:rsidP="00DA1EC3">
            <w:pPr>
              <w:widowControl/>
              <w:jc w:val="center"/>
              <w:rPr>
                <w:rFonts w:asciiTheme="minorEastAsia" w:hAnsiTheme="minorEastAsia" w:cs="Times New Roman"/>
                <w:kern w:val="0"/>
                <w:sz w:val="20"/>
                <w:szCs w:val="20"/>
                <w:lang w:val="en-GB"/>
              </w:rPr>
            </w:pPr>
            <w:r w:rsidRPr="002F27E5">
              <w:rPr>
                <w:rFonts w:asciiTheme="minorEastAsia" w:hAnsiTheme="minorEastAsia" w:cs="Times New Roman" w:hint="eastAsia"/>
                <w:kern w:val="0"/>
                <w:sz w:val="20"/>
                <w:szCs w:val="20"/>
                <w:lang w:val="en-GB"/>
              </w:rPr>
              <w:t>50元/天</w:t>
            </w:r>
          </w:p>
        </w:tc>
        <w:tc>
          <w:tcPr>
            <w:tcW w:w="720" w:type="pct"/>
            <w:shd w:val="clear" w:color="auto" w:fill="auto"/>
            <w:vAlign w:val="center"/>
            <w:hideMark/>
          </w:tcPr>
          <w:p w14:paraId="5F02BF33" w14:textId="77777777" w:rsidR="00DA1EC3" w:rsidRPr="002F27E5" w:rsidRDefault="00DA1EC3" w:rsidP="00DA1EC3">
            <w:pPr>
              <w:widowControl/>
              <w:jc w:val="center"/>
              <w:rPr>
                <w:rFonts w:asciiTheme="minorEastAsia" w:hAnsiTheme="minorEastAsia" w:cs="Times New Roman"/>
                <w:kern w:val="0"/>
                <w:sz w:val="20"/>
                <w:szCs w:val="20"/>
                <w:lang w:val="en-GB"/>
              </w:rPr>
            </w:pPr>
            <w:r w:rsidRPr="002F27E5">
              <w:rPr>
                <w:rFonts w:asciiTheme="minorEastAsia" w:hAnsiTheme="minorEastAsia" w:cs="Times New Roman" w:hint="eastAsia"/>
                <w:kern w:val="0"/>
                <w:sz w:val="20"/>
                <w:szCs w:val="20"/>
                <w:lang w:val="en-GB"/>
              </w:rPr>
              <w:t>50元/天</w:t>
            </w:r>
          </w:p>
        </w:tc>
      </w:tr>
      <w:tr w:rsidR="00DA1EC3" w:rsidRPr="007D238A" w14:paraId="749BB427" w14:textId="77777777" w:rsidTr="007D238A">
        <w:trPr>
          <w:trHeight w:val="330"/>
        </w:trPr>
        <w:tc>
          <w:tcPr>
            <w:tcW w:w="2011" w:type="pct"/>
            <w:shd w:val="clear" w:color="auto" w:fill="auto"/>
            <w:noWrap/>
            <w:vAlign w:val="center"/>
            <w:hideMark/>
          </w:tcPr>
          <w:p w14:paraId="1E20BCAD" w14:textId="77777777" w:rsidR="00DA1EC3" w:rsidRPr="007D238A" w:rsidRDefault="00DA1EC3" w:rsidP="00DA1EC3">
            <w:pPr>
              <w:widowControl/>
              <w:jc w:val="center"/>
              <w:rPr>
                <w:rFonts w:asciiTheme="minorEastAsia" w:hAnsiTheme="minorEastAsia" w:cs="Times New Roman"/>
                <w:kern w:val="0"/>
                <w:sz w:val="20"/>
                <w:szCs w:val="20"/>
                <w:lang w:val="en-GB"/>
              </w:rPr>
            </w:pPr>
            <w:r w:rsidRPr="007D238A">
              <w:rPr>
                <w:rFonts w:asciiTheme="minorEastAsia" w:hAnsiTheme="minorEastAsia" w:cs="Times New Roman" w:hint="eastAsia"/>
                <w:kern w:val="0"/>
                <w:sz w:val="20"/>
                <w:szCs w:val="20"/>
                <w:lang w:val="en-GB"/>
              </w:rPr>
              <w:t>急性病身故</w:t>
            </w:r>
          </w:p>
        </w:tc>
        <w:tc>
          <w:tcPr>
            <w:tcW w:w="751" w:type="pct"/>
            <w:shd w:val="clear" w:color="auto" w:fill="auto"/>
            <w:vAlign w:val="center"/>
            <w:hideMark/>
          </w:tcPr>
          <w:p w14:paraId="68F2F4CA" w14:textId="77777777" w:rsidR="00DA1EC3" w:rsidRPr="007D238A" w:rsidRDefault="00DA1EC3" w:rsidP="00DA1EC3">
            <w:pPr>
              <w:widowControl/>
              <w:jc w:val="center"/>
              <w:rPr>
                <w:rFonts w:asciiTheme="minorEastAsia" w:hAnsiTheme="minorEastAsia" w:cs="Times New Roman"/>
                <w:kern w:val="0"/>
                <w:sz w:val="20"/>
                <w:szCs w:val="20"/>
                <w:lang w:val="en-GB"/>
              </w:rPr>
            </w:pPr>
            <w:r w:rsidRPr="007D238A">
              <w:rPr>
                <w:rFonts w:asciiTheme="minorEastAsia" w:hAnsiTheme="minorEastAsia" w:cs="Times New Roman" w:hint="eastAsia"/>
                <w:kern w:val="0"/>
                <w:sz w:val="20"/>
                <w:szCs w:val="20"/>
                <w:lang w:val="en-GB"/>
              </w:rPr>
              <w:t>1万元</w:t>
            </w:r>
          </w:p>
        </w:tc>
        <w:tc>
          <w:tcPr>
            <w:tcW w:w="751" w:type="pct"/>
            <w:shd w:val="clear" w:color="auto" w:fill="auto"/>
            <w:vAlign w:val="center"/>
            <w:hideMark/>
          </w:tcPr>
          <w:p w14:paraId="4BA5CF36" w14:textId="77777777" w:rsidR="00DA1EC3" w:rsidRPr="007D238A" w:rsidRDefault="00DA1EC3" w:rsidP="00DA1EC3">
            <w:pPr>
              <w:widowControl/>
              <w:jc w:val="center"/>
              <w:rPr>
                <w:rFonts w:asciiTheme="minorEastAsia" w:hAnsiTheme="minorEastAsia" w:cs="Times New Roman"/>
                <w:kern w:val="0"/>
                <w:sz w:val="20"/>
                <w:szCs w:val="20"/>
                <w:lang w:val="en-GB"/>
              </w:rPr>
            </w:pPr>
            <w:r w:rsidRPr="007D238A">
              <w:rPr>
                <w:rFonts w:asciiTheme="minorEastAsia" w:hAnsiTheme="minorEastAsia" w:cs="Times New Roman" w:hint="eastAsia"/>
                <w:kern w:val="0"/>
                <w:sz w:val="20"/>
                <w:szCs w:val="20"/>
                <w:lang w:val="en-GB"/>
              </w:rPr>
              <w:t>1万元</w:t>
            </w:r>
          </w:p>
        </w:tc>
        <w:tc>
          <w:tcPr>
            <w:tcW w:w="769" w:type="pct"/>
            <w:shd w:val="clear" w:color="auto" w:fill="auto"/>
            <w:vAlign w:val="center"/>
            <w:hideMark/>
          </w:tcPr>
          <w:p w14:paraId="330B1EB0" w14:textId="77777777" w:rsidR="00DA1EC3" w:rsidRPr="007D238A" w:rsidRDefault="00DA1EC3" w:rsidP="00DA1EC3">
            <w:pPr>
              <w:widowControl/>
              <w:jc w:val="center"/>
              <w:rPr>
                <w:rFonts w:asciiTheme="minorEastAsia" w:hAnsiTheme="minorEastAsia" w:cs="Times New Roman"/>
                <w:kern w:val="0"/>
                <w:sz w:val="20"/>
                <w:szCs w:val="20"/>
                <w:lang w:val="en-GB"/>
              </w:rPr>
            </w:pPr>
            <w:r w:rsidRPr="007D238A">
              <w:rPr>
                <w:rFonts w:asciiTheme="minorEastAsia" w:hAnsiTheme="minorEastAsia" w:cs="Times New Roman" w:hint="eastAsia"/>
                <w:kern w:val="0"/>
                <w:sz w:val="20"/>
                <w:szCs w:val="20"/>
                <w:lang w:val="en-GB"/>
              </w:rPr>
              <w:t>1万元</w:t>
            </w:r>
          </w:p>
        </w:tc>
        <w:tc>
          <w:tcPr>
            <w:tcW w:w="720" w:type="pct"/>
            <w:shd w:val="clear" w:color="auto" w:fill="auto"/>
            <w:vAlign w:val="center"/>
            <w:hideMark/>
          </w:tcPr>
          <w:p w14:paraId="4CA51822" w14:textId="77777777" w:rsidR="00DA1EC3" w:rsidRPr="007D238A" w:rsidRDefault="00DA1EC3" w:rsidP="00DA1EC3">
            <w:pPr>
              <w:widowControl/>
              <w:jc w:val="center"/>
              <w:rPr>
                <w:rFonts w:asciiTheme="minorEastAsia" w:hAnsiTheme="minorEastAsia" w:cs="Times New Roman"/>
                <w:kern w:val="0"/>
                <w:sz w:val="20"/>
                <w:szCs w:val="20"/>
                <w:lang w:val="en-GB"/>
              </w:rPr>
            </w:pPr>
            <w:r w:rsidRPr="007D238A">
              <w:rPr>
                <w:rFonts w:asciiTheme="minorEastAsia" w:hAnsiTheme="minorEastAsia" w:cs="Times New Roman" w:hint="eastAsia"/>
                <w:kern w:val="0"/>
                <w:sz w:val="20"/>
                <w:szCs w:val="20"/>
                <w:lang w:val="en-GB"/>
              </w:rPr>
              <w:t>1万元</w:t>
            </w:r>
          </w:p>
        </w:tc>
      </w:tr>
    </w:tbl>
    <w:p w14:paraId="1A6874A5" w14:textId="77777777" w:rsidR="003900BF" w:rsidRPr="007D238A" w:rsidRDefault="003900BF" w:rsidP="00FE3073">
      <w:pPr>
        <w:rPr>
          <w:rFonts w:asciiTheme="minorEastAsia" w:hAnsiTheme="minorEastAsia" w:cs="Arial"/>
          <w:sz w:val="20"/>
          <w:szCs w:val="20"/>
        </w:rPr>
      </w:pPr>
    </w:p>
    <w:p w14:paraId="1AC1B7D1" w14:textId="77777777" w:rsidR="00FE3073" w:rsidRPr="007D238A" w:rsidRDefault="00FE3073" w:rsidP="00FE3073">
      <w:pPr>
        <w:rPr>
          <w:rFonts w:asciiTheme="minorEastAsia" w:hAnsiTheme="minorEastAsia" w:cs="Arial"/>
          <w:bCs/>
          <w:kern w:val="0"/>
          <w:sz w:val="20"/>
          <w:szCs w:val="20"/>
        </w:rPr>
      </w:pPr>
    </w:p>
    <w:p w14:paraId="14B57A7C" w14:textId="0C9FF9E6" w:rsidR="00FE3073" w:rsidRPr="007D238A" w:rsidRDefault="00FE3073" w:rsidP="00FE3073">
      <w:pPr>
        <w:rPr>
          <w:rFonts w:asciiTheme="minorEastAsia" w:hAnsiTheme="minorEastAsia" w:cs="Arial"/>
          <w:b/>
          <w:sz w:val="20"/>
          <w:szCs w:val="20"/>
        </w:rPr>
      </w:pPr>
      <w:r w:rsidRPr="007D238A">
        <w:rPr>
          <w:rFonts w:asciiTheme="minorEastAsia" w:hAnsiTheme="minorEastAsia" w:cs="Arial"/>
          <w:b/>
          <w:sz w:val="20"/>
          <w:szCs w:val="20"/>
        </w:rPr>
        <w:t>四</w:t>
      </w:r>
      <w:r w:rsidR="007D238A">
        <w:rPr>
          <w:rFonts w:asciiTheme="minorEastAsia" w:hAnsiTheme="minorEastAsia" w:cs="Arial" w:hint="eastAsia"/>
          <w:b/>
          <w:sz w:val="20"/>
          <w:szCs w:val="20"/>
        </w:rPr>
        <w:t xml:space="preserve">、 </w:t>
      </w:r>
      <w:r w:rsidRPr="007D238A">
        <w:rPr>
          <w:rFonts w:asciiTheme="minorEastAsia" w:hAnsiTheme="minorEastAsia" w:cs="Arial"/>
          <w:b/>
          <w:sz w:val="20"/>
          <w:szCs w:val="20"/>
        </w:rPr>
        <w:t>费率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1135"/>
        <w:gridCol w:w="1278"/>
        <w:gridCol w:w="1133"/>
        <w:gridCol w:w="1211"/>
      </w:tblGrid>
      <w:tr w:rsidR="00CC7E95" w:rsidRPr="002F27E5" w14:paraId="2765740F" w14:textId="2B5C8B8C" w:rsidTr="007D238A">
        <w:trPr>
          <w:trHeight w:val="300"/>
        </w:trPr>
        <w:tc>
          <w:tcPr>
            <w:tcW w:w="2133" w:type="pct"/>
            <w:shd w:val="clear" w:color="auto" w:fill="auto"/>
            <w:noWrap/>
            <w:vAlign w:val="center"/>
            <w:hideMark/>
          </w:tcPr>
          <w:p w14:paraId="2AC7056A" w14:textId="77777777" w:rsidR="00CC7E95" w:rsidRPr="002F27E5" w:rsidRDefault="00CC7E95" w:rsidP="00CC7E95">
            <w:pPr>
              <w:widowControl/>
              <w:jc w:val="center"/>
              <w:rPr>
                <w:rFonts w:asciiTheme="minorEastAsia" w:hAnsiTheme="minorEastAsia" w:cs="Times New Roman"/>
                <w:b/>
                <w:bCs/>
                <w:kern w:val="0"/>
                <w:sz w:val="20"/>
                <w:szCs w:val="20"/>
                <w:lang w:val="en-GB"/>
              </w:rPr>
            </w:pPr>
            <w:r w:rsidRPr="002F27E5">
              <w:rPr>
                <w:rFonts w:asciiTheme="minorEastAsia" w:hAnsiTheme="minorEastAsia" w:cs="Times New Roman" w:hint="eastAsia"/>
                <w:b/>
                <w:bCs/>
                <w:kern w:val="0"/>
                <w:sz w:val="20"/>
                <w:szCs w:val="20"/>
                <w:lang w:val="en-GB"/>
              </w:rPr>
              <w:t>保险期间</w:t>
            </w:r>
          </w:p>
        </w:tc>
        <w:tc>
          <w:tcPr>
            <w:tcW w:w="684" w:type="pct"/>
            <w:shd w:val="clear" w:color="auto" w:fill="auto"/>
            <w:noWrap/>
            <w:vAlign w:val="center"/>
            <w:hideMark/>
          </w:tcPr>
          <w:p w14:paraId="7480EDE1" w14:textId="7F2ADA89" w:rsidR="00CC7E95" w:rsidRPr="002F27E5" w:rsidRDefault="00CC7E95" w:rsidP="00CC7E95">
            <w:pPr>
              <w:widowControl/>
              <w:jc w:val="center"/>
              <w:rPr>
                <w:rFonts w:asciiTheme="minorEastAsia" w:hAnsiTheme="minorEastAsia" w:cs="Times New Roman"/>
                <w:b/>
                <w:bCs/>
                <w:kern w:val="0"/>
                <w:sz w:val="20"/>
                <w:szCs w:val="20"/>
                <w:lang w:val="en-GB"/>
              </w:rPr>
            </w:pPr>
            <w:r w:rsidRPr="002F27E5">
              <w:rPr>
                <w:rFonts w:asciiTheme="minorEastAsia" w:hAnsiTheme="minorEastAsia" w:cs="Times New Roman" w:hint="eastAsia"/>
                <w:b/>
                <w:bCs/>
                <w:kern w:val="0"/>
                <w:sz w:val="20"/>
                <w:szCs w:val="20"/>
                <w:lang w:val="en-GB"/>
              </w:rPr>
              <w:t>计划A</w:t>
            </w:r>
          </w:p>
        </w:tc>
        <w:tc>
          <w:tcPr>
            <w:tcW w:w="770" w:type="pct"/>
            <w:shd w:val="clear" w:color="auto" w:fill="auto"/>
            <w:noWrap/>
            <w:vAlign w:val="center"/>
            <w:hideMark/>
          </w:tcPr>
          <w:p w14:paraId="0E1F5610" w14:textId="79EB512A" w:rsidR="00CC7E95" w:rsidRPr="002F27E5" w:rsidRDefault="00CC7E95" w:rsidP="00CC7E95">
            <w:pPr>
              <w:widowControl/>
              <w:jc w:val="center"/>
              <w:rPr>
                <w:rFonts w:asciiTheme="minorEastAsia" w:hAnsiTheme="minorEastAsia" w:cs="Times New Roman"/>
                <w:b/>
                <w:bCs/>
                <w:kern w:val="0"/>
                <w:sz w:val="20"/>
                <w:szCs w:val="20"/>
                <w:lang w:val="en-GB"/>
              </w:rPr>
            </w:pPr>
            <w:r w:rsidRPr="002F27E5">
              <w:rPr>
                <w:rFonts w:asciiTheme="minorEastAsia" w:hAnsiTheme="minorEastAsia" w:cs="Times New Roman" w:hint="eastAsia"/>
                <w:b/>
                <w:bCs/>
                <w:kern w:val="0"/>
                <w:sz w:val="20"/>
                <w:szCs w:val="20"/>
                <w:lang w:val="en-GB"/>
              </w:rPr>
              <w:t>计划B</w:t>
            </w:r>
          </w:p>
        </w:tc>
        <w:tc>
          <w:tcPr>
            <w:tcW w:w="683" w:type="pct"/>
            <w:shd w:val="clear" w:color="auto" w:fill="auto"/>
            <w:noWrap/>
            <w:vAlign w:val="center"/>
            <w:hideMark/>
          </w:tcPr>
          <w:p w14:paraId="3E4F8721" w14:textId="42FDB570" w:rsidR="00CC7E95" w:rsidRPr="002F27E5" w:rsidRDefault="00CC7E95" w:rsidP="00CC7E95">
            <w:pPr>
              <w:widowControl/>
              <w:jc w:val="center"/>
              <w:rPr>
                <w:rFonts w:asciiTheme="minorEastAsia" w:hAnsiTheme="minorEastAsia" w:cs="Times New Roman"/>
                <w:b/>
                <w:bCs/>
                <w:kern w:val="0"/>
                <w:sz w:val="20"/>
                <w:szCs w:val="20"/>
                <w:lang w:val="en-GB"/>
              </w:rPr>
            </w:pPr>
            <w:r w:rsidRPr="002F27E5">
              <w:rPr>
                <w:rFonts w:asciiTheme="minorEastAsia" w:hAnsiTheme="minorEastAsia" w:cs="Times New Roman" w:hint="eastAsia"/>
                <w:b/>
                <w:bCs/>
                <w:kern w:val="0"/>
                <w:sz w:val="20"/>
                <w:szCs w:val="20"/>
                <w:lang w:val="en-GB"/>
              </w:rPr>
              <w:t>计划C</w:t>
            </w:r>
          </w:p>
        </w:tc>
        <w:tc>
          <w:tcPr>
            <w:tcW w:w="730" w:type="pct"/>
            <w:shd w:val="clear" w:color="auto" w:fill="auto"/>
            <w:noWrap/>
            <w:vAlign w:val="center"/>
            <w:hideMark/>
          </w:tcPr>
          <w:p w14:paraId="6F298879" w14:textId="77777777" w:rsidR="00CC7E95" w:rsidRPr="002F27E5" w:rsidRDefault="00CC7E95" w:rsidP="00CC7E95">
            <w:pPr>
              <w:widowControl/>
              <w:jc w:val="center"/>
              <w:rPr>
                <w:rFonts w:asciiTheme="minorEastAsia" w:hAnsiTheme="minorEastAsia" w:cs="Times New Roman"/>
                <w:b/>
                <w:bCs/>
                <w:kern w:val="0"/>
                <w:sz w:val="20"/>
                <w:szCs w:val="20"/>
                <w:lang w:val="en-GB"/>
              </w:rPr>
            </w:pPr>
            <w:r w:rsidRPr="002F27E5">
              <w:rPr>
                <w:rFonts w:asciiTheme="minorEastAsia" w:hAnsiTheme="minorEastAsia" w:cs="Times New Roman" w:hint="eastAsia"/>
                <w:b/>
                <w:bCs/>
                <w:kern w:val="0"/>
                <w:sz w:val="20"/>
                <w:szCs w:val="20"/>
                <w:lang w:val="en-GB"/>
              </w:rPr>
              <w:t>计划D</w:t>
            </w:r>
          </w:p>
        </w:tc>
      </w:tr>
      <w:tr w:rsidR="00CC7E95" w:rsidRPr="002F27E5" w14:paraId="0350E667" w14:textId="1E12E91B" w:rsidTr="007D238A">
        <w:trPr>
          <w:trHeight w:val="300"/>
        </w:trPr>
        <w:tc>
          <w:tcPr>
            <w:tcW w:w="2133" w:type="pct"/>
            <w:shd w:val="clear" w:color="auto" w:fill="auto"/>
            <w:vAlign w:val="center"/>
            <w:hideMark/>
          </w:tcPr>
          <w:p w14:paraId="7A221EB7" w14:textId="77777777" w:rsidR="00CC7E95" w:rsidRPr="002F27E5" w:rsidRDefault="00CC7E95" w:rsidP="00CC7E95">
            <w:pPr>
              <w:widowControl/>
              <w:jc w:val="center"/>
              <w:rPr>
                <w:rFonts w:asciiTheme="minorEastAsia" w:hAnsiTheme="minorEastAsia" w:cs="Times New Roman"/>
                <w:b/>
                <w:bCs/>
                <w:kern w:val="0"/>
                <w:sz w:val="20"/>
                <w:szCs w:val="20"/>
                <w:lang w:val="en-GB"/>
              </w:rPr>
            </w:pPr>
            <w:r w:rsidRPr="002F27E5">
              <w:rPr>
                <w:rFonts w:asciiTheme="minorEastAsia" w:hAnsiTheme="minorEastAsia" w:cs="Times New Roman" w:hint="eastAsia"/>
                <w:b/>
                <w:bCs/>
                <w:kern w:val="0"/>
                <w:sz w:val="20"/>
                <w:szCs w:val="20"/>
                <w:lang w:val="en-GB"/>
              </w:rPr>
              <w:t xml:space="preserve">1-2天 </w:t>
            </w:r>
          </w:p>
        </w:tc>
        <w:tc>
          <w:tcPr>
            <w:tcW w:w="684" w:type="pct"/>
            <w:shd w:val="clear" w:color="auto" w:fill="auto"/>
            <w:noWrap/>
            <w:vAlign w:val="center"/>
            <w:hideMark/>
          </w:tcPr>
          <w:p w14:paraId="6DF38ABB" w14:textId="5B3090AC" w:rsidR="00CC7E95" w:rsidRPr="002F27E5" w:rsidRDefault="00CC7E95" w:rsidP="00CC7E95">
            <w:pPr>
              <w:widowControl/>
              <w:jc w:val="center"/>
              <w:rPr>
                <w:rFonts w:asciiTheme="minorEastAsia" w:hAnsiTheme="minorEastAsia" w:cs="Times New Roman"/>
                <w:kern w:val="0"/>
                <w:sz w:val="20"/>
                <w:szCs w:val="20"/>
                <w:lang w:val="en-GB"/>
              </w:rPr>
            </w:pPr>
            <w:r w:rsidRPr="002F27E5">
              <w:rPr>
                <w:rFonts w:asciiTheme="minorEastAsia" w:hAnsiTheme="minorEastAsia" w:cs="Times New Roman"/>
                <w:kern w:val="0"/>
                <w:sz w:val="20"/>
                <w:szCs w:val="20"/>
                <w:lang w:val="en-GB"/>
              </w:rPr>
              <w:t>1</w:t>
            </w:r>
          </w:p>
        </w:tc>
        <w:tc>
          <w:tcPr>
            <w:tcW w:w="770" w:type="pct"/>
            <w:shd w:val="clear" w:color="auto" w:fill="auto"/>
            <w:noWrap/>
            <w:vAlign w:val="center"/>
            <w:hideMark/>
          </w:tcPr>
          <w:p w14:paraId="2A00C8D5" w14:textId="77777777" w:rsidR="00CC7E95" w:rsidRPr="002F27E5" w:rsidRDefault="00CC7E95" w:rsidP="00CC7E95">
            <w:pPr>
              <w:widowControl/>
              <w:jc w:val="center"/>
              <w:rPr>
                <w:rFonts w:asciiTheme="minorEastAsia" w:hAnsiTheme="minorEastAsia" w:cs="Times New Roman"/>
                <w:kern w:val="0"/>
                <w:sz w:val="20"/>
                <w:szCs w:val="20"/>
                <w:lang w:val="en-GB"/>
              </w:rPr>
            </w:pPr>
            <w:r w:rsidRPr="002F27E5">
              <w:rPr>
                <w:rFonts w:asciiTheme="minorEastAsia" w:hAnsiTheme="minorEastAsia" w:cs="Times New Roman" w:hint="eastAsia"/>
                <w:kern w:val="0"/>
                <w:sz w:val="20"/>
                <w:szCs w:val="20"/>
                <w:lang w:val="en-GB"/>
              </w:rPr>
              <w:t>2</w:t>
            </w:r>
          </w:p>
        </w:tc>
        <w:tc>
          <w:tcPr>
            <w:tcW w:w="683" w:type="pct"/>
            <w:shd w:val="clear" w:color="auto" w:fill="auto"/>
            <w:noWrap/>
            <w:vAlign w:val="center"/>
            <w:hideMark/>
          </w:tcPr>
          <w:p w14:paraId="1560B180" w14:textId="77777777" w:rsidR="00CC7E95" w:rsidRPr="002F27E5" w:rsidRDefault="00CC7E95" w:rsidP="00CC7E95">
            <w:pPr>
              <w:widowControl/>
              <w:jc w:val="center"/>
              <w:rPr>
                <w:rFonts w:asciiTheme="minorEastAsia" w:hAnsiTheme="minorEastAsia" w:cs="Times New Roman"/>
                <w:kern w:val="0"/>
                <w:sz w:val="20"/>
                <w:szCs w:val="20"/>
                <w:lang w:val="en-GB"/>
              </w:rPr>
            </w:pPr>
            <w:r w:rsidRPr="002F27E5">
              <w:rPr>
                <w:rFonts w:asciiTheme="minorEastAsia" w:hAnsiTheme="minorEastAsia" w:cs="Times New Roman" w:hint="eastAsia"/>
                <w:kern w:val="0"/>
                <w:sz w:val="20"/>
                <w:szCs w:val="20"/>
                <w:lang w:val="en-GB"/>
              </w:rPr>
              <w:t>4</w:t>
            </w:r>
          </w:p>
        </w:tc>
        <w:tc>
          <w:tcPr>
            <w:tcW w:w="730" w:type="pct"/>
            <w:shd w:val="clear" w:color="auto" w:fill="auto"/>
            <w:noWrap/>
            <w:vAlign w:val="center"/>
            <w:hideMark/>
          </w:tcPr>
          <w:p w14:paraId="6BD91D96" w14:textId="77777777" w:rsidR="00CC7E95" w:rsidRPr="002F27E5" w:rsidRDefault="00CC7E95" w:rsidP="00CC7E95">
            <w:pPr>
              <w:widowControl/>
              <w:jc w:val="center"/>
              <w:rPr>
                <w:rFonts w:asciiTheme="minorEastAsia" w:hAnsiTheme="minorEastAsia" w:cs="Times New Roman"/>
                <w:kern w:val="0"/>
                <w:sz w:val="20"/>
                <w:szCs w:val="20"/>
                <w:lang w:val="en-GB"/>
              </w:rPr>
            </w:pPr>
            <w:r w:rsidRPr="002F27E5">
              <w:rPr>
                <w:rFonts w:asciiTheme="minorEastAsia" w:hAnsiTheme="minorEastAsia" w:cs="Times New Roman" w:hint="eastAsia"/>
                <w:kern w:val="0"/>
                <w:sz w:val="20"/>
                <w:szCs w:val="20"/>
                <w:lang w:val="en-GB"/>
              </w:rPr>
              <w:t>8</w:t>
            </w:r>
          </w:p>
        </w:tc>
      </w:tr>
      <w:tr w:rsidR="00CC7E95" w:rsidRPr="002F27E5" w14:paraId="6D2A2B53" w14:textId="47BF4E96" w:rsidTr="007D238A">
        <w:trPr>
          <w:trHeight w:val="345"/>
        </w:trPr>
        <w:tc>
          <w:tcPr>
            <w:tcW w:w="2133" w:type="pct"/>
            <w:shd w:val="clear" w:color="auto" w:fill="auto"/>
            <w:vAlign w:val="center"/>
            <w:hideMark/>
          </w:tcPr>
          <w:p w14:paraId="51A3A7E7" w14:textId="77777777" w:rsidR="00CC7E95" w:rsidRPr="002F27E5" w:rsidRDefault="00CC7E95" w:rsidP="00CC7E95">
            <w:pPr>
              <w:widowControl/>
              <w:jc w:val="center"/>
              <w:rPr>
                <w:rFonts w:asciiTheme="minorEastAsia" w:hAnsiTheme="minorEastAsia" w:cs="Times New Roman"/>
                <w:b/>
                <w:bCs/>
                <w:kern w:val="0"/>
                <w:sz w:val="20"/>
                <w:szCs w:val="20"/>
                <w:lang w:val="en-GB"/>
              </w:rPr>
            </w:pPr>
            <w:r w:rsidRPr="002F27E5">
              <w:rPr>
                <w:rFonts w:asciiTheme="minorEastAsia" w:hAnsiTheme="minorEastAsia" w:cs="Times New Roman" w:hint="eastAsia"/>
                <w:b/>
                <w:bCs/>
                <w:kern w:val="0"/>
                <w:sz w:val="20"/>
                <w:szCs w:val="20"/>
                <w:lang w:val="en-GB"/>
              </w:rPr>
              <w:t xml:space="preserve">3-4天 </w:t>
            </w:r>
          </w:p>
        </w:tc>
        <w:tc>
          <w:tcPr>
            <w:tcW w:w="684" w:type="pct"/>
            <w:shd w:val="clear" w:color="auto" w:fill="auto"/>
            <w:noWrap/>
            <w:vAlign w:val="center"/>
            <w:hideMark/>
          </w:tcPr>
          <w:p w14:paraId="0BCCF5CD" w14:textId="4CBA65AB" w:rsidR="00CC7E95" w:rsidRPr="002F27E5" w:rsidRDefault="00CC7E95" w:rsidP="00CC7E95">
            <w:pPr>
              <w:widowControl/>
              <w:jc w:val="center"/>
              <w:rPr>
                <w:rFonts w:asciiTheme="minorEastAsia" w:hAnsiTheme="minorEastAsia" w:cs="Times New Roman"/>
                <w:kern w:val="0"/>
                <w:sz w:val="20"/>
                <w:szCs w:val="20"/>
                <w:lang w:val="en-GB"/>
              </w:rPr>
            </w:pPr>
            <w:r w:rsidRPr="002F27E5">
              <w:rPr>
                <w:rFonts w:asciiTheme="minorEastAsia" w:hAnsiTheme="minorEastAsia" w:cs="Times New Roman"/>
                <w:kern w:val="0"/>
                <w:sz w:val="20"/>
                <w:szCs w:val="20"/>
                <w:lang w:val="en-GB"/>
              </w:rPr>
              <w:t>2.7</w:t>
            </w:r>
          </w:p>
        </w:tc>
        <w:tc>
          <w:tcPr>
            <w:tcW w:w="770" w:type="pct"/>
            <w:shd w:val="clear" w:color="auto" w:fill="auto"/>
            <w:noWrap/>
            <w:vAlign w:val="center"/>
            <w:hideMark/>
          </w:tcPr>
          <w:p w14:paraId="0D09B67D" w14:textId="77777777" w:rsidR="00CC7E95" w:rsidRPr="002F27E5" w:rsidRDefault="00CC7E95" w:rsidP="00CC7E95">
            <w:pPr>
              <w:widowControl/>
              <w:jc w:val="center"/>
              <w:rPr>
                <w:rFonts w:asciiTheme="minorEastAsia" w:hAnsiTheme="minorEastAsia" w:cs="Times New Roman"/>
                <w:kern w:val="0"/>
                <w:sz w:val="20"/>
                <w:szCs w:val="20"/>
                <w:lang w:val="en-GB"/>
              </w:rPr>
            </w:pPr>
            <w:r w:rsidRPr="002F27E5">
              <w:rPr>
                <w:rFonts w:asciiTheme="minorEastAsia" w:hAnsiTheme="minorEastAsia" w:cs="Times New Roman" w:hint="eastAsia"/>
                <w:kern w:val="0"/>
                <w:sz w:val="20"/>
                <w:szCs w:val="20"/>
                <w:lang w:val="en-GB"/>
              </w:rPr>
              <w:t>5</w:t>
            </w:r>
          </w:p>
        </w:tc>
        <w:tc>
          <w:tcPr>
            <w:tcW w:w="683" w:type="pct"/>
            <w:shd w:val="clear" w:color="auto" w:fill="auto"/>
            <w:noWrap/>
            <w:vAlign w:val="center"/>
            <w:hideMark/>
          </w:tcPr>
          <w:p w14:paraId="4C31F41F" w14:textId="77777777" w:rsidR="00CC7E95" w:rsidRPr="002F27E5" w:rsidRDefault="00CC7E95" w:rsidP="00CC7E95">
            <w:pPr>
              <w:widowControl/>
              <w:jc w:val="center"/>
              <w:rPr>
                <w:rFonts w:asciiTheme="minorEastAsia" w:hAnsiTheme="minorEastAsia" w:cs="Times New Roman"/>
                <w:kern w:val="0"/>
                <w:sz w:val="20"/>
                <w:szCs w:val="20"/>
                <w:lang w:val="en-GB"/>
              </w:rPr>
            </w:pPr>
            <w:r w:rsidRPr="002F27E5">
              <w:rPr>
                <w:rFonts w:asciiTheme="minorEastAsia" w:hAnsiTheme="minorEastAsia" w:cs="Times New Roman" w:hint="eastAsia"/>
                <w:kern w:val="0"/>
                <w:sz w:val="20"/>
                <w:szCs w:val="20"/>
                <w:lang w:val="en-GB"/>
              </w:rPr>
              <w:t>8</w:t>
            </w:r>
          </w:p>
        </w:tc>
        <w:tc>
          <w:tcPr>
            <w:tcW w:w="730" w:type="pct"/>
            <w:shd w:val="clear" w:color="auto" w:fill="auto"/>
            <w:noWrap/>
            <w:vAlign w:val="center"/>
            <w:hideMark/>
          </w:tcPr>
          <w:p w14:paraId="4BFE12F5" w14:textId="77777777" w:rsidR="00CC7E95" w:rsidRPr="002F27E5" w:rsidRDefault="00CC7E95" w:rsidP="00CC7E95">
            <w:pPr>
              <w:widowControl/>
              <w:jc w:val="center"/>
              <w:rPr>
                <w:rFonts w:asciiTheme="minorEastAsia" w:hAnsiTheme="minorEastAsia" w:cs="Times New Roman"/>
                <w:kern w:val="0"/>
                <w:sz w:val="20"/>
                <w:szCs w:val="20"/>
                <w:lang w:val="en-GB"/>
              </w:rPr>
            </w:pPr>
            <w:r w:rsidRPr="002F27E5">
              <w:rPr>
                <w:rFonts w:asciiTheme="minorEastAsia" w:hAnsiTheme="minorEastAsia" w:cs="Times New Roman" w:hint="eastAsia"/>
                <w:kern w:val="0"/>
                <w:sz w:val="20"/>
                <w:szCs w:val="20"/>
                <w:lang w:val="en-GB"/>
              </w:rPr>
              <w:t>12</w:t>
            </w:r>
          </w:p>
        </w:tc>
      </w:tr>
      <w:tr w:rsidR="00CC7E95" w:rsidRPr="002F27E5" w14:paraId="0475912E" w14:textId="0DDCC284" w:rsidTr="007D238A">
        <w:trPr>
          <w:trHeight w:val="300"/>
        </w:trPr>
        <w:tc>
          <w:tcPr>
            <w:tcW w:w="2133" w:type="pct"/>
            <w:shd w:val="clear" w:color="auto" w:fill="auto"/>
            <w:noWrap/>
            <w:vAlign w:val="center"/>
            <w:hideMark/>
          </w:tcPr>
          <w:p w14:paraId="05CD05B1" w14:textId="77777777" w:rsidR="00CC7E95" w:rsidRPr="002F27E5" w:rsidRDefault="00CC7E95" w:rsidP="00CC7E95">
            <w:pPr>
              <w:widowControl/>
              <w:jc w:val="center"/>
              <w:rPr>
                <w:rFonts w:asciiTheme="minorEastAsia" w:hAnsiTheme="minorEastAsia" w:cs="Times New Roman"/>
                <w:b/>
                <w:bCs/>
                <w:kern w:val="0"/>
                <w:sz w:val="20"/>
                <w:szCs w:val="20"/>
                <w:lang w:val="en-GB"/>
              </w:rPr>
            </w:pPr>
            <w:r w:rsidRPr="002F27E5">
              <w:rPr>
                <w:rFonts w:asciiTheme="minorEastAsia" w:hAnsiTheme="minorEastAsia" w:cs="Times New Roman" w:hint="eastAsia"/>
                <w:b/>
                <w:bCs/>
                <w:kern w:val="0"/>
                <w:sz w:val="20"/>
                <w:szCs w:val="20"/>
                <w:lang w:val="en-GB"/>
              </w:rPr>
              <w:t>5-6天</w:t>
            </w:r>
          </w:p>
        </w:tc>
        <w:tc>
          <w:tcPr>
            <w:tcW w:w="684" w:type="pct"/>
            <w:shd w:val="clear" w:color="auto" w:fill="auto"/>
            <w:noWrap/>
            <w:vAlign w:val="center"/>
            <w:hideMark/>
          </w:tcPr>
          <w:p w14:paraId="729B2E2B" w14:textId="6481CBBC" w:rsidR="00CC7E95" w:rsidRPr="002F27E5" w:rsidRDefault="00CC7E95" w:rsidP="00CC7E95">
            <w:pPr>
              <w:widowControl/>
              <w:jc w:val="center"/>
              <w:rPr>
                <w:rFonts w:asciiTheme="minorEastAsia" w:hAnsiTheme="minorEastAsia" w:cs="Times New Roman"/>
                <w:kern w:val="0"/>
                <w:sz w:val="20"/>
                <w:szCs w:val="20"/>
                <w:lang w:val="en-GB"/>
              </w:rPr>
            </w:pPr>
            <w:r w:rsidRPr="002F27E5">
              <w:rPr>
                <w:rFonts w:asciiTheme="minorEastAsia" w:hAnsiTheme="minorEastAsia" w:cs="Times New Roman" w:hint="eastAsia"/>
                <w:kern w:val="0"/>
                <w:sz w:val="20"/>
                <w:szCs w:val="20"/>
                <w:lang w:val="en-GB"/>
              </w:rPr>
              <w:t>4</w:t>
            </w:r>
          </w:p>
        </w:tc>
        <w:tc>
          <w:tcPr>
            <w:tcW w:w="770" w:type="pct"/>
            <w:shd w:val="clear" w:color="auto" w:fill="auto"/>
            <w:noWrap/>
            <w:vAlign w:val="center"/>
            <w:hideMark/>
          </w:tcPr>
          <w:p w14:paraId="7010D7ED" w14:textId="77777777" w:rsidR="00CC7E95" w:rsidRPr="002F27E5" w:rsidRDefault="00CC7E95" w:rsidP="00CC7E95">
            <w:pPr>
              <w:widowControl/>
              <w:jc w:val="center"/>
              <w:rPr>
                <w:rFonts w:asciiTheme="minorEastAsia" w:hAnsiTheme="minorEastAsia" w:cs="Times New Roman"/>
                <w:kern w:val="0"/>
                <w:sz w:val="20"/>
                <w:szCs w:val="20"/>
                <w:lang w:val="en-GB"/>
              </w:rPr>
            </w:pPr>
            <w:r w:rsidRPr="002F27E5">
              <w:rPr>
                <w:rFonts w:asciiTheme="minorEastAsia" w:hAnsiTheme="minorEastAsia" w:cs="Times New Roman" w:hint="eastAsia"/>
                <w:kern w:val="0"/>
                <w:sz w:val="20"/>
                <w:szCs w:val="20"/>
                <w:lang w:val="en-GB"/>
              </w:rPr>
              <w:t>7</w:t>
            </w:r>
          </w:p>
        </w:tc>
        <w:tc>
          <w:tcPr>
            <w:tcW w:w="683" w:type="pct"/>
            <w:shd w:val="clear" w:color="auto" w:fill="auto"/>
            <w:noWrap/>
            <w:vAlign w:val="center"/>
            <w:hideMark/>
          </w:tcPr>
          <w:p w14:paraId="4A8C79D2" w14:textId="77777777" w:rsidR="00CC7E95" w:rsidRPr="002F27E5" w:rsidRDefault="00CC7E95" w:rsidP="00CC7E95">
            <w:pPr>
              <w:widowControl/>
              <w:jc w:val="center"/>
              <w:rPr>
                <w:rFonts w:asciiTheme="minorEastAsia" w:hAnsiTheme="minorEastAsia" w:cs="Times New Roman"/>
                <w:kern w:val="0"/>
                <w:sz w:val="20"/>
                <w:szCs w:val="20"/>
                <w:lang w:val="en-GB"/>
              </w:rPr>
            </w:pPr>
            <w:r w:rsidRPr="002F27E5">
              <w:rPr>
                <w:rFonts w:asciiTheme="minorEastAsia" w:hAnsiTheme="minorEastAsia" w:cs="Times New Roman" w:hint="eastAsia"/>
                <w:kern w:val="0"/>
                <w:sz w:val="20"/>
                <w:szCs w:val="20"/>
                <w:lang w:val="en-GB"/>
              </w:rPr>
              <w:t>12</w:t>
            </w:r>
          </w:p>
        </w:tc>
        <w:tc>
          <w:tcPr>
            <w:tcW w:w="730" w:type="pct"/>
            <w:shd w:val="clear" w:color="auto" w:fill="auto"/>
            <w:noWrap/>
            <w:vAlign w:val="center"/>
            <w:hideMark/>
          </w:tcPr>
          <w:p w14:paraId="1392DEAF" w14:textId="1ABCEEF3" w:rsidR="00CC7E95" w:rsidRPr="002F27E5" w:rsidRDefault="00CC7E95" w:rsidP="00CC7E95">
            <w:pPr>
              <w:widowControl/>
              <w:jc w:val="center"/>
              <w:rPr>
                <w:rFonts w:asciiTheme="minorEastAsia" w:hAnsiTheme="minorEastAsia" w:cs="Times New Roman"/>
                <w:kern w:val="0"/>
                <w:sz w:val="20"/>
                <w:szCs w:val="20"/>
                <w:lang w:val="en-GB"/>
              </w:rPr>
            </w:pPr>
            <w:r w:rsidRPr="002F27E5">
              <w:rPr>
                <w:rFonts w:asciiTheme="minorEastAsia" w:hAnsiTheme="minorEastAsia" w:cs="Times New Roman" w:hint="eastAsia"/>
                <w:kern w:val="0"/>
                <w:sz w:val="20"/>
                <w:szCs w:val="20"/>
                <w:lang w:val="en-GB"/>
              </w:rPr>
              <w:t>18</w:t>
            </w:r>
          </w:p>
        </w:tc>
      </w:tr>
      <w:tr w:rsidR="00CC7E95" w:rsidRPr="002F27E5" w14:paraId="6A2CE943" w14:textId="4266EA9D" w:rsidTr="007D238A">
        <w:trPr>
          <w:trHeight w:val="300"/>
        </w:trPr>
        <w:tc>
          <w:tcPr>
            <w:tcW w:w="2133" w:type="pct"/>
            <w:shd w:val="clear" w:color="auto" w:fill="auto"/>
            <w:noWrap/>
            <w:vAlign w:val="center"/>
            <w:hideMark/>
          </w:tcPr>
          <w:p w14:paraId="2D4F4EA1" w14:textId="77777777" w:rsidR="00CC7E95" w:rsidRPr="002F27E5" w:rsidRDefault="00CC7E95" w:rsidP="00CC7E95">
            <w:pPr>
              <w:widowControl/>
              <w:jc w:val="center"/>
              <w:rPr>
                <w:rFonts w:asciiTheme="minorEastAsia" w:hAnsiTheme="minorEastAsia" w:cs="Times New Roman"/>
                <w:b/>
                <w:bCs/>
                <w:kern w:val="0"/>
                <w:sz w:val="20"/>
                <w:szCs w:val="20"/>
                <w:lang w:val="en-GB"/>
              </w:rPr>
            </w:pPr>
            <w:r w:rsidRPr="002F27E5">
              <w:rPr>
                <w:rFonts w:asciiTheme="minorEastAsia" w:hAnsiTheme="minorEastAsia" w:cs="Times New Roman" w:hint="eastAsia"/>
                <w:b/>
                <w:bCs/>
                <w:kern w:val="0"/>
                <w:sz w:val="20"/>
                <w:szCs w:val="20"/>
                <w:lang w:val="en-GB"/>
              </w:rPr>
              <w:t>7-10天</w:t>
            </w:r>
          </w:p>
        </w:tc>
        <w:tc>
          <w:tcPr>
            <w:tcW w:w="684" w:type="pct"/>
            <w:shd w:val="clear" w:color="auto" w:fill="auto"/>
            <w:noWrap/>
            <w:vAlign w:val="center"/>
            <w:hideMark/>
          </w:tcPr>
          <w:p w14:paraId="449E6DC9" w14:textId="45001AB8" w:rsidR="00CC7E95" w:rsidRPr="002F27E5" w:rsidRDefault="00CC7E95" w:rsidP="00CC7E95">
            <w:pPr>
              <w:widowControl/>
              <w:jc w:val="center"/>
              <w:rPr>
                <w:rFonts w:asciiTheme="minorEastAsia" w:hAnsiTheme="minorEastAsia" w:cs="Times New Roman"/>
                <w:kern w:val="0"/>
                <w:sz w:val="20"/>
                <w:szCs w:val="20"/>
                <w:lang w:val="en-GB"/>
              </w:rPr>
            </w:pPr>
            <w:r w:rsidRPr="002F27E5">
              <w:rPr>
                <w:rFonts w:asciiTheme="minorEastAsia" w:hAnsiTheme="minorEastAsia" w:cs="Times New Roman" w:hint="eastAsia"/>
                <w:kern w:val="0"/>
                <w:sz w:val="20"/>
                <w:szCs w:val="20"/>
                <w:lang w:val="en-GB"/>
              </w:rPr>
              <w:t>6.7</w:t>
            </w:r>
          </w:p>
        </w:tc>
        <w:tc>
          <w:tcPr>
            <w:tcW w:w="770" w:type="pct"/>
            <w:shd w:val="clear" w:color="auto" w:fill="auto"/>
            <w:noWrap/>
            <w:vAlign w:val="center"/>
            <w:hideMark/>
          </w:tcPr>
          <w:p w14:paraId="5F8330A7" w14:textId="77777777" w:rsidR="00CC7E95" w:rsidRPr="002F27E5" w:rsidRDefault="00CC7E95" w:rsidP="00CC7E95">
            <w:pPr>
              <w:widowControl/>
              <w:jc w:val="center"/>
              <w:rPr>
                <w:rFonts w:asciiTheme="minorEastAsia" w:hAnsiTheme="minorEastAsia" w:cs="Times New Roman"/>
                <w:kern w:val="0"/>
                <w:sz w:val="20"/>
                <w:szCs w:val="20"/>
                <w:lang w:val="en-GB"/>
              </w:rPr>
            </w:pPr>
            <w:r w:rsidRPr="002F27E5">
              <w:rPr>
                <w:rFonts w:asciiTheme="minorEastAsia" w:hAnsiTheme="minorEastAsia" w:cs="Times New Roman" w:hint="eastAsia"/>
                <w:kern w:val="0"/>
                <w:sz w:val="20"/>
                <w:szCs w:val="20"/>
                <w:lang w:val="en-GB"/>
              </w:rPr>
              <w:t>12</w:t>
            </w:r>
          </w:p>
        </w:tc>
        <w:tc>
          <w:tcPr>
            <w:tcW w:w="683" w:type="pct"/>
            <w:shd w:val="clear" w:color="auto" w:fill="auto"/>
            <w:noWrap/>
            <w:vAlign w:val="center"/>
            <w:hideMark/>
          </w:tcPr>
          <w:p w14:paraId="2AAEE224" w14:textId="77777777" w:rsidR="00CC7E95" w:rsidRPr="002F27E5" w:rsidRDefault="00CC7E95" w:rsidP="00CC7E95">
            <w:pPr>
              <w:widowControl/>
              <w:jc w:val="center"/>
              <w:rPr>
                <w:rFonts w:asciiTheme="minorEastAsia" w:hAnsiTheme="minorEastAsia" w:cs="Times New Roman"/>
                <w:kern w:val="0"/>
                <w:sz w:val="20"/>
                <w:szCs w:val="20"/>
                <w:lang w:val="en-GB"/>
              </w:rPr>
            </w:pPr>
            <w:r w:rsidRPr="002F27E5">
              <w:rPr>
                <w:rFonts w:asciiTheme="minorEastAsia" w:hAnsiTheme="minorEastAsia" w:cs="Times New Roman" w:hint="eastAsia"/>
                <w:kern w:val="0"/>
                <w:sz w:val="20"/>
                <w:szCs w:val="20"/>
                <w:lang w:val="en-GB"/>
              </w:rPr>
              <w:t>20</w:t>
            </w:r>
          </w:p>
        </w:tc>
        <w:tc>
          <w:tcPr>
            <w:tcW w:w="730" w:type="pct"/>
            <w:shd w:val="clear" w:color="auto" w:fill="auto"/>
            <w:noWrap/>
            <w:vAlign w:val="center"/>
            <w:hideMark/>
          </w:tcPr>
          <w:p w14:paraId="60990A4C" w14:textId="5208D409" w:rsidR="00CC7E95" w:rsidRPr="002F27E5" w:rsidRDefault="00CC7E95" w:rsidP="00CC7E95">
            <w:pPr>
              <w:widowControl/>
              <w:jc w:val="center"/>
              <w:rPr>
                <w:rFonts w:asciiTheme="minorEastAsia" w:hAnsiTheme="minorEastAsia" w:cs="Times New Roman"/>
                <w:kern w:val="0"/>
                <w:sz w:val="20"/>
                <w:szCs w:val="20"/>
                <w:lang w:val="en-GB"/>
              </w:rPr>
            </w:pPr>
            <w:r w:rsidRPr="002F27E5">
              <w:rPr>
                <w:rFonts w:asciiTheme="minorEastAsia" w:hAnsiTheme="minorEastAsia" w:cs="Times New Roman" w:hint="eastAsia"/>
                <w:kern w:val="0"/>
                <w:sz w:val="20"/>
                <w:szCs w:val="20"/>
                <w:lang w:val="en-GB"/>
              </w:rPr>
              <w:t>31</w:t>
            </w:r>
          </w:p>
        </w:tc>
      </w:tr>
      <w:tr w:rsidR="00CC7E95" w:rsidRPr="002F27E5" w14:paraId="063AFA08" w14:textId="5A0B7F95" w:rsidTr="007D238A">
        <w:trPr>
          <w:trHeight w:val="300"/>
        </w:trPr>
        <w:tc>
          <w:tcPr>
            <w:tcW w:w="2133" w:type="pct"/>
            <w:shd w:val="clear" w:color="auto" w:fill="auto"/>
            <w:noWrap/>
            <w:vAlign w:val="center"/>
            <w:hideMark/>
          </w:tcPr>
          <w:p w14:paraId="57FD9F82" w14:textId="77777777" w:rsidR="00CC7E95" w:rsidRPr="002F27E5" w:rsidRDefault="00CC7E95" w:rsidP="00CC7E95">
            <w:pPr>
              <w:widowControl/>
              <w:jc w:val="center"/>
              <w:rPr>
                <w:rFonts w:asciiTheme="minorEastAsia" w:hAnsiTheme="minorEastAsia" w:cs="Times New Roman"/>
                <w:b/>
                <w:bCs/>
                <w:kern w:val="0"/>
                <w:sz w:val="20"/>
                <w:szCs w:val="20"/>
                <w:lang w:val="en-GB"/>
              </w:rPr>
            </w:pPr>
            <w:r w:rsidRPr="002F27E5">
              <w:rPr>
                <w:rFonts w:asciiTheme="minorEastAsia" w:hAnsiTheme="minorEastAsia" w:cs="Times New Roman" w:hint="eastAsia"/>
                <w:b/>
                <w:bCs/>
                <w:kern w:val="0"/>
                <w:sz w:val="20"/>
                <w:szCs w:val="20"/>
                <w:lang w:val="en-GB"/>
              </w:rPr>
              <w:t>11-15天</w:t>
            </w:r>
          </w:p>
        </w:tc>
        <w:tc>
          <w:tcPr>
            <w:tcW w:w="684" w:type="pct"/>
            <w:shd w:val="clear" w:color="auto" w:fill="auto"/>
            <w:noWrap/>
            <w:vAlign w:val="center"/>
            <w:hideMark/>
          </w:tcPr>
          <w:p w14:paraId="37757B69" w14:textId="1E6419EA" w:rsidR="00CC7E95" w:rsidRPr="002F27E5" w:rsidRDefault="00CC7E95" w:rsidP="00CC7E95">
            <w:pPr>
              <w:widowControl/>
              <w:jc w:val="center"/>
              <w:rPr>
                <w:rFonts w:asciiTheme="minorEastAsia" w:hAnsiTheme="minorEastAsia" w:cs="Times New Roman"/>
                <w:kern w:val="0"/>
                <w:sz w:val="20"/>
                <w:szCs w:val="20"/>
                <w:lang w:val="en-GB"/>
              </w:rPr>
            </w:pPr>
            <w:r w:rsidRPr="002F27E5">
              <w:rPr>
                <w:rFonts w:asciiTheme="minorEastAsia" w:hAnsiTheme="minorEastAsia" w:cs="Times New Roman" w:hint="eastAsia"/>
                <w:kern w:val="0"/>
                <w:sz w:val="20"/>
                <w:szCs w:val="20"/>
                <w:lang w:val="en-GB"/>
              </w:rPr>
              <w:t>10.2</w:t>
            </w:r>
          </w:p>
        </w:tc>
        <w:tc>
          <w:tcPr>
            <w:tcW w:w="770" w:type="pct"/>
            <w:shd w:val="clear" w:color="auto" w:fill="auto"/>
            <w:noWrap/>
            <w:vAlign w:val="center"/>
            <w:hideMark/>
          </w:tcPr>
          <w:p w14:paraId="361F9EB6" w14:textId="77777777" w:rsidR="00CC7E95" w:rsidRPr="002F27E5" w:rsidRDefault="00CC7E95" w:rsidP="00CC7E95">
            <w:pPr>
              <w:widowControl/>
              <w:jc w:val="center"/>
              <w:rPr>
                <w:rFonts w:asciiTheme="minorEastAsia" w:hAnsiTheme="minorEastAsia" w:cs="Times New Roman"/>
                <w:kern w:val="0"/>
                <w:sz w:val="20"/>
                <w:szCs w:val="20"/>
                <w:lang w:val="en-GB"/>
              </w:rPr>
            </w:pPr>
            <w:r w:rsidRPr="002F27E5">
              <w:rPr>
                <w:rFonts w:asciiTheme="minorEastAsia" w:hAnsiTheme="minorEastAsia" w:cs="Times New Roman" w:hint="eastAsia"/>
                <w:kern w:val="0"/>
                <w:sz w:val="20"/>
                <w:szCs w:val="20"/>
                <w:lang w:val="en-GB"/>
              </w:rPr>
              <w:t>18</w:t>
            </w:r>
          </w:p>
        </w:tc>
        <w:tc>
          <w:tcPr>
            <w:tcW w:w="683" w:type="pct"/>
            <w:shd w:val="clear" w:color="auto" w:fill="auto"/>
            <w:noWrap/>
            <w:vAlign w:val="center"/>
            <w:hideMark/>
          </w:tcPr>
          <w:p w14:paraId="4F5E5A42" w14:textId="77777777" w:rsidR="00CC7E95" w:rsidRPr="002F27E5" w:rsidRDefault="00CC7E95" w:rsidP="00CC7E95">
            <w:pPr>
              <w:widowControl/>
              <w:jc w:val="center"/>
              <w:rPr>
                <w:rFonts w:asciiTheme="minorEastAsia" w:hAnsiTheme="minorEastAsia" w:cs="Times New Roman"/>
                <w:kern w:val="0"/>
                <w:sz w:val="20"/>
                <w:szCs w:val="20"/>
                <w:lang w:val="en-GB"/>
              </w:rPr>
            </w:pPr>
            <w:r w:rsidRPr="002F27E5">
              <w:rPr>
                <w:rFonts w:asciiTheme="minorEastAsia" w:hAnsiTheme="minorEastAsia" w:cs="Times New Roman" w:hint="eastAsia"/>
                <w:kern w:val="0"/>
                <w:sz w:val="20"/>
                <w:szCs w:val="20"/>
                <w:lang w:val="en-GB"/>
              </w:rPr>
              <w:t>29</w:t>
            </w:r>
          </w:p>
        </w:tc>
        <w:tc>
          <w:tcPr>
            <w:tcW w:w="730" w:type="pct"/>
            <w:shd w:val="clear" w:color="auto" w:fill="auto"/>
            <w:noWrap/>
            <w:vAlign w:val="center"/>
            <w:hideMark/>
          </w:tcPr>
          <w:p w14:paraId="7079A850" w14:textId="2709BEA5" w:rsidR="00CC7E95" w:rsidRPr="002F27E5" w:rsidRDefault="00CC7E95" w:rsidP="00CC7E95">
            <w:pPr>
              <w:widowControl/>
              <w:jc w:val="center"/>
              <w:rPr>
                <w:rFonts w:asciiTheme="minorEastAsia" w:hAnsiTheme="minorEastAsia" w:cs="Times New Roman"/>
                <w:kern w:val="0"/>
                <w:sz w:val="20"/>
                <w:szCs w:val="20"/>
                <w:lang w:val="en-GB"/>
              </w:rPr>
            </w:pPr>
            <w:r w:rsidRPr="002F27E5">
              <w:rPr>
                <w:rFonts w:asciiTheme="minorEastAsia" w:hAnsiTheme="minorEastAsia" w:cs="Times New Roman" w:hint="eastAsia"/>
                <w:kern w:val="0"/>
                <w:sz w:val="20"/>
                <w:szCs w:val="20"/>
                <w:lang w:val="en-GB"/>
              </w:rPr>
              <w:t>46</w:t>
            </w:r>
          </w:p>
        </w:tc>
      </w:tr>
      <w:tr w:rsidR="00CC7E95" w:rsidRPr="002F27E5" w14:paraId="12CCF3FB" w14:textId="1F8BF4D8" w:rsidTr="007D238A">
        <w:trPr>
          <w:trHeight w:val="300"/>
        </w:trPr>
        <w:tc>
          <w:tcPr>
            <w:tcW w:w="2133" w:type="pct"/>
            <w:shd w:val="clear" w:color="auto" w:fill="auto"/>
            <w:noWrap/>
            <w:vAlign w:val="center"/>
            <w:hideMark/>
          </w:tcPr>
          <w:p w14:paraId="1F96A6DA" w14:textId="77777777" w:rsidR="00CC7E95" w:rsidRPr="002F27E5" w:rsidRDefault="00CC7E95" w:rsidP="00CC7E95">
            <w:pPr>
              <w:widowControl/>
              <w:jc w:val="center"/>
              <w:rPr>
                <w:rFonts w:asciiTheme="minorEastAsia" w:hAnsiTheme="minorEastAsia" w:cs="Times New Roman"/>
                <w:b/>
                <w:bCs/>
                <w:kern w:val="0"/>
                <w:sz w:val="20"/>
                <w:szCs w:val="20"/>
                <w:lang w:val="en-GB"/>
              </w:rPr>
            </w:pPr>
            <w:r w:rsidRPr="002F27E5">
              <w:rPr>
                <w:rFonts w:asciiTheme="minorEastAsia" w:hAnsiTheme="minorEastAsia" w:cs="Times New Roman" w:hint="eastAsia"/>
                <w:b/>
                <w:bCs/>
                <w:kern w:val="0"/>
                <w:sz w:val="20"/>
                <w:szCs w:val="20"/>
                <w:lang w:val="en-GB"/>
              </w:rPr>
              <w:t>16-20天</w:t>
            </w:r>
          </w:p>
        </w:tc>
        <w:tc>
          <w:tcPr>
            <w:tcW w:w="684" w:type="pct"/>
            <w:shd w:val="clear" w:color="auto" w:fill="auto"/>
            <w:noWrap/>
            <w:vAlign w:val="center"/>
            <w:hideMark/>
          </w:tcPr>
          <w:p w14:paraId="180CE168" w14:textId="7DAF4F6E" w:rsidR="00CC7E95" w:rsidRPr="002F27E5" w:rsidRDefault="00CC7E95" w:rsidP="00CC7E95">
            <w:pPr>
              <w:widowControl/>
              <w:jc w:val="center"/>
              <w:rPr>
                <w:rFonts w:asciiTheme="minorEastAsia" w:hAnsiTheme="minorEastAsia" w:cs="Times New Roman"/>
                <w:kern w:val="0"/>
                <w:sz w:val="20"/>
                <w:szCs w:val="20"/>
                <w:lang w:val="en-GB"/>
              </w:rPr>
            </w:pPr>
            <w:r w:rsidRPr="002F27E5">
              <w:rPr>
                <w:rFonts w:asciiTheme="minorEastAsia" w:hAnsiTheme="minorEastAsia" w:cs="Times New Roman" w:hint="eastAsia"/>
                <w:kern w:val="0"/>
                <w:sz w:val="20"/>
                <w:szCs w:val="20"/>
                <w:lang w:val="en-GB"/>
              </w:rPr>
              <w:t>13.5</w:t>
            </w:r>
          </w:p>
        </w:tc>
        <w:tc>
          <w:tcPr>
            <w:tcW w:w="770" w:type="pct"/>
            <w:shd w:val="clear" w:color="auto" w:fill="auto"/>
            <w:noWrap/>
            <w:vAlign w:val="center"/>
            <w:hideMark/>
          </w:tcPr>
          <w:p w14:paraId="40B5E184" w14:textId="77777777" w:rsidR="00CC7E95" w:rsidRPr="002F27E5" w:rsidRDefault="00CC7E95" w:rsidP="00CC7E95">
            <w:pPr>
              <w:widowControl/>
              <w:jc w:val="center"/>
              <w:rPr>
                <w:rFonts w:asciiTheme="minorEastAsia" w:hAnsiTheme="minorEastAsia" w:cs="Times New Roman"/>
                <w:kern w:val="0"/>
                <w:sz w:val="20"/>
                <w:szCs w:val="20"/>
                <w:lang w:val="en-GB"/>
              </w:rPr>
            </w:pPr>
            <w:r w:rsidRPr="002F27E5">
              <w:rPr>
                <w:rFonts w:asciiTheme="minorEastAsia" w:hAnsiTheme="minorEastAsia" w:cs="Times New Roman" w:hint="eastAsia"/>
                <w:kern w:val="0"/>
                <w:sz w:val="20"/>
                <w:szCs w:val="20"/>
                <w:lang w:val="en-GB"/>
              </w:rPr>
              <w:t>24</w:t>
            </w:r>
          </w:p>
        </w:tc>
        <w:tc>
          <w:tcPr>
            <w:tcW w:w="683" w:type="pct"/>
            <w:shd w:val="clear" w:color="auto" w:fill="auto"/>
            <w:noWrap/>
            <w:vAlign w:val="center"/>
            <w:hideMark/>
          </w:tcPr>
          <w:p w14:paraId="613C0A29" w14:textId="77777777" w:rsidR="00CC7E95" w:rsidRPr="002F27E5" w:rsidRDefault="00CC7E95" w:rsidP="00CC7E95">
            <w:pPr>
              <w:widowControl/>
              <w:jc w:val="center"/>
              <w:rPr>
                <w:rFonts w:asciiTheme="minorEastAsia" w:hAnsiTheme="minorEastAsia" w:cs="Times New Roman"/>
                <w:kern w:val="0"/>
                <w:sz w:val="20"/>
                <w:szCs w:val="20"/>
                <w:lang w:val="en-GB"/>
              </w:rPr>
            </w:pPr>
            <w:r w:rsidRPr="002F27E5">
              <w:rPr>
                <w:rFonts w:asciiTheme="minorEastAsia" w:hAnsiTheme="minorEastAsia" w:cs="Times New Roman" w:hint="eastAsia"/>
                <w:kern w:val="0"/>
                <w:sz w:val="20"/>
                <w:szCs w:val="20"/>
                <w:lang w:val="en-GB"/>
              </w:rPr>
              <w:t>39</w:t>
            </w:r>
          </w:p>
        </w:tc>
        <w:tc>
          <w:tcPr>
            <w:tcW w:w="730" w:type="pct"/>
            <w:shd w:val="clear" w:color="auto" w:fill="auto"/>
            <w:noWrap/>
            <w:vAlign w:val="center"/>
            <w:hideMark/>
          </w:tcPr>
          <w:p w14:paraId="676B19E2" w14:textId="213131A3" w:rsidR="00CC7E95" w:rsidRPr="002F27E5" w:rsidRDefault="00CC7E95" w:rsidP="00CC7E95">
            <w:pPr>
              <w:widowControl/>
              <w:jc w:val="center"/>
              <w:rPr>
                <w:rFonts w:asciiTheme="minorEastAsia" w:hAnsiTheme="minorEastAsia" w:cs="Times New Roman"/>
                <w:kern w:val="0"/>
                <w:sz w:val="20"/>
                <w:szCs w:val="20"/>
                <w:lang w:val="en-GB"/>
              </w:rPr>
            </w:pPr>
            <w:r w:rsidRPr="002F27E5">
              <w:rPr>
                <w:rFonts w:asciiTheme="minorEastAsia" w:hAnsiTheme="minorEastAsia" w:cs="Times New Roman" w:hint="eastAsia"/>
                <w:kern w:val="0"/>
                <w:sz w:val="20"/>
                <w:szCs w:val="20"/>
                <w:lang w:val="en-GB"/>
              </w:rPr>
              <w:t>61</w:t>
            </w:r>
          </w:p>
        </w:tc>
      </w:tr>
      <w:tr w:rsidR="00CC7E95" w:rsidRPr="002F27E5" w14:paraId="11F304BA" w14:textId="72536B61" w:rsidTr="007D238A">
        <w:trPr>
          <w:trHeight w:val="300"/>
        </w:trPr>
        <w:tc>
          <w:tcPr>
            <w:tcW w:w="2133" w:type="pct"/>
            <w:shd w:val="clear" w:color="auto" w:fill="auto"/>
            <w:noWrap/>
            <w:vAlign w:val="center"/>
            <w:hideMark/>
          </w:tcPr>
          <w:p w14:paraId="5BB8A7D8" w14:textId="77777777" w:rsidR="00CC7E95" w:rsidRPr="002F27E5" w:rsidRDefault="00CC7E95" w:rsidP="00CC7E95">
            <w:pPr>
              <w:widowControl/>
              <w:jc w:val="center"/>
              <w:rPr>
                <w:rFonts w:asciiTheme="minorEastAsia" w:hAnsiTheme="minorEastAsia" w:cs="Times New Roman"/>
                <w:b/>
                <w:bCs/>
                <w:kern w:val="0"/>
                <w:sz w:val="20"/>
                <w:szCs w:val="20"/>
                <w:lang w:val="en-GB"/>
              </w:rPr>
            </w:pPr>
            <w:r w:rsidRPr="002F27E5">
              <w:rPr>
                <w:rFonts w:asciiTheme="minorEastAsia" w:hAnsiTheme="minorEastAsia" w:cs="Times New Roman" w:hint="eastAsia"/>
                <w:b/>
                <w:bCs/>
                <w:kern w:val="0"/>
                <w:sz w:val="20"/>
                <w:szCs w:val="20"/>
                <w:lang w:val="en-GB"/>
              </w:rPr>
              <w:t>21-30天</w:t>
            </w:r>
          </w:p>
        </w:tc>
        <w:tc>
          <w:tcPr>
            <w:tcW w:w="684" w:type="pct"/>
            <w:shd w:val="clear" w:color="auto" w:fill="auto"/>
            <w:noWrap/>
            <w:vAlign w:val="center"/>
            <w:hideMark/>
          </w:tcPr>
          <w:p w14:paraId="213BBDF3" w14:textId="60EA29D2" w:rsidR="00CC7E95" w:rsidRPr="002F27E5" w:rsidRDefault="00CC7E95" w:rsidP="00CC7E95">
            <w:pPr>
              <w:widowControl/>
              <w:jc w:val="center"/>
              <w:rPr>
                <w:rFonts w:asciiTheme="minorEastAsia" w:hAnsiTheme="minorEastAsia" w:cs="Times New Roman"/>
                <w:kern w:val="0"/>
                <w:sz w:val="20"/>
                <w:szCs w:val="20"/>
                <w:lang w:val="en-GB"/>
              </w:rPr>
            </w:pPr>
            <w:r w:rsidRPr="002F27E5">
              <w:rPr>
                <w:rFonts w:asciiTheme="minorEastAsia" w:hAnsiTheme="minorEastAsia" w:cs="Times New Roman" w:hint="eastAsia"/>
                <w:kern w:val="0"/>
                <w:sz w:val="20"/>
                <w:szCs w:val="20"/>
                <w:lang w:val="en-GB"/>
              </w:rPr>
              <w:t>20.5</w:t>
            </w:r>
          </w:p>
        </w:tc>
        <w:tc>
          <w:tcPr>
            <w:tcW w:w="770" w:type="pct"/>
            <w:shd w:val="clear" w:color="auto" w:fill="auto"/>
            <w:noWrap/>
            <w:vAlign w:val="center"/>
            <w:hideMark/>
          </w:tcPr>
          <w:p w14:paraId="6AC6EC40" w14:textId="77777777" w:rsidR="00CC7E95" w:rsidRPr="002F27E5" w:rsidRDefault="00CC7E95" w:rsidP="00CC7E95">
            <w:pPr>
              <w:widowControl/>
              <w:jc w:val="center"/>
              <w:rPr>
                <w:rFonts w:asciiTheme="minorEastAsia" w:hAnsiTheme="minorEastAsia" w:cs="Times New Roman"/>
                <w:kern w:val="0"/>
                <w:sz w:val="20"/>
                <w:szCs w:val="20"/>
                <w:lang w:val="en-GB"/>
              </w:rPr>
            </w:pPr>
            <w:r w:rsidRPr="002F27E5">
              <w:rPr>
                <w:rFonts w:asciiTheme="minorEastAsia" w:hAnsiTheme="minorEastAsia" w:cs="Times New Roman" w:hint="eastAsia"/>
                <w:kern w:val="0"/>
                <w:sz w:val="20"/>
                <w:szCs w:val="20"/>
                <w:lang w:val="en-GB"/>
              </w:rPr>
              <w:t>35</w:t>
            </w:r>
          </w:p>
        </w:tc>
        <w:tc>
          <w:tcPr>
            <w:tcW w:w="683" w:type="pct"/>
            <w:shd w:val="clear" w:color="auto" w:fill="auto"/>
            <w:noWrap/>
            <w:vAlign w:val="center"/>
            <w:hideMark/>
          </w:tcPr>
          <w:p w14:paraId="1E666928" w14:textId="77777777" w:rsidR="00CC7E95" w:rsidRPr="002F27E5" w:rsidRDefault="00CC7E95" w:rsidP="00CC7E95">
            <w:pPr>
              <w:widowControl/>
              <w:jc w:val="center"/>
              <w:rPr>
                <w:rFonts w:asciiTheme="minorEastAsia" w:hAnsiTheme="minorEastAsia" w:cs="Times New Roman"/>
                <w:kern w:val="0"/>
                <w:sz w:val="20"/>
                <w:szCs w:val="20"/>
                <w:lang w:val="en-GB"/>
              </w:rPr>
            </w:pPr>
            <w:r w:rsidRPr="002F27E5">
              <w:rPr>
                <w:rFonts w:asciiTheme="minorEastAsia" w:hAnsiTheme="minorEastAsia" w:cs="Times New Roman" w:hint="eastAsia"/>
                <w:kern w:val="0"/>
                <w:sz w:val="20"/>
                <w:szCs w:val="20"/>
                <w:lang w:val="en-GB"/>
              </w:rPr>
              <w:t>59</w:t>
            </w:r>
          </w:p>
        </w:tc>
        <w:tc>
          <w:tcPr>
            <w:tcW w:w="730" w:type="pct"/>
            <w:shd w:val="clear" w:color="auto" w:fill="auto"/>
            <w:noWrap/>
            <w:vAlign w:val="center"/>
            <w:hideMark/>
          </w:tcPr>
          <w:p w14:paraId="0CC8E482" w14:textId="6EA59DA1" w:rsidR="00CC7E95" w:rsidRPr="002F27E5" w:rsidRDefault="00CC7E95" w:rsidP="00CC7E95">
            <w:pPr>
              <w:widowControl/>
              <w:jc w:val="center"/>
              <w:rPr>
                <w:rFonts w:asciiTheme="minorEastAsia" w:hAnsiTheme="minorEastAsia" w:cs="Times New Roman"/>
                <w:kern w:val="0"/>
                <w:sz w:val="20"/>
                <w:szCs w:val="20"/>
                <w:lang w:val="en-GB"/>
              </w:rPr>
            </w:pPr>
            <w:r w:rsidRPr="002F27E5">
              <w:rPr>
                <w:rFonts w:asciiTheme="minorEastAsia" w:hAnsiTheme="minorEastAsia" w:cs="Times New Roman" w:hint="eastAsia"/>
                <w:kern w:val="0"/>
                <w:sz w:val="20"/>
                <w:szCs w:val="20"/>
                <w:lang w:val="en-GB"/>
              </w:rPr>
              <w:t>92</w:t>
            </w:r>
          </w:p>
        </w:tc>
      </w:tr>
    </w:tbl>
    <w:p w14:paraId="48B2F953" w14:textId="77777777" w:rsidR="00FE3073" w:rsidRPr="007D238A" w:rsidRDefault="00FE3073" w:rsidP="00FE3073">
      <w:pPr>
        <w:rPr>
          <w:rFonts w:asciiTheme="minorEastAsia" w:hAnsiTheme="minorEastAsia" w:cs="Arial"/>
          <w:sz w:val="20"/>
          <w:szCs w:val="20"/>
        </w:rPr>
      </w:pPr>
    </w:p>
    <w:p w14:paraId="1513C750" w14:textId="569EC8AB" w:rsidR="00FE3073" w:rsidRPr="007D238A" w:rsidRDefault="00FE3073" w:rsidP="00FE3073">
      <w:pPr>
        <w:rPr>
          <w:rFonts w:asciiTheme="minorEastAsia" w:hAnsiTheme="minorEastAsia" w:cs="Arial"/>
          <w:b/>
          <w:sz w:val="20"/>
          <w:szCs w:val="20"/>
        </w:rPr>
      </w:pPr>
      <w:r w:rsidRPr="007D238A">
        <w:rPr>
          <w:rFonts w:asciiTheme="minorEastAsia" w:hAnsiTheme="minorEastAsia" w:cs="Arial"/>
          <w:b/>
          <w:sz w:val="20"/>
          <w:szCs w:val="20"/>
        </w:rPr>
        <w:t>五</w:t>
      </w:r>
      <w:r w:rsidR="007D238A">
        <w:rPr>
          <w:rFonts w:asciiTheme="minorEastAsia" w:hAnsiTheme="minorEastAsia" w:cs="Arial" w:hint="eastAsia"/>
          <w:b/>
          <w:sz w:val="20"/>
          <w:szCs w:val="20"/>
        </w:rPr>
        <w:t xml:space="preserve">、 </w:t>
      </w:r>
      <w:r w:rsidRPr="007D238A">
        <w:rPr>
          <w:rFonts w:asciiTheme="minorEastAsia" w:hAnsiTheme="minorEastAsia" w:cs="Arial"/>
          <w:b/>
          <w:sz w:val="20"/>
          <w:szCs w:val="20"/>
        </w:rPr>
        <w:t>特别约定</w:t>
      </w:r>
    </w:p>
    <w:p w14:paraId="0E5882B9" w14:textId="77777777" w:rsidR="003900BF" w:rsidRPr="007D238A" w:rsidRDefault="003900BF" w:rsidP="00FE3073">
      <w:pPr>
        <w:rPr>
          <w:rFonts w:asciiTheme="minorEastAsia" w:hAnsiTheme="minorEastAsia" w:cs="Arial"/>
          <w:sz w:val="20"/>
          <w:szCs w:val="20"/>
        </w:rPr>
      </w:pPr>
    </w:p>
    <w:p w14:paraId="60BCFEF2" w14:textId="77777777" w:rsidR="002D7125" w:rsidRPr="007D238A" w:rsidRDefault="002D7125" w:rsidP="002D7125">
      <w:pPr>
        <w:pStyle w:val="a3"/>
        <w:widowControl/>
        <w:numPr>
          <w:ilvl w:val="0"/>
          <w:numId w:val="2"/>
        </w:numPr>
        <w:ind w:firstLineChars="0"/>
        <w:rPr>
          <w:rFonts w:asciiTheme="minorEastAsia" w:hAnsiTheme="minorEastAsia" w:cs="Arial"/>
          <w:kern w:val="0"/>
          <w:sz w:val="20"/>
          <w:szCs w:val="20"/>
        </w:rPr>
      </w:pPr>
      <w:bookmarkStart w:id="0" w:name="_Hlk83646355"/>
      <w:r w:rsidRPr="007D238A">
        <w:rPr>
          <w:rFonts w:asciiTheme="minorEastAsia" w:hAnsiTheme="minorEastAsia" w:cs="Arial" w:hint="eastAsia"/>
          <w:kern w:val="0"/>
          <w:sz w:val="20"/>
          <w:szCs w:val="20"/>
        </w:rPr>
        <w:t xml:space="preserve">您可在工作时间（周一至周日8:30-21:30）致电95550，或在任何时候登陆本公司网站https://www.axa.cn </w:t>
      </w:r>
      <w:proofErr w:type="gramStart"/>
      <w:r w:rsidRPr="007D238A">
        <w:rPr>
          <w:rFonts w:asciiTheme="minorEastAsia" w:hAnsiTheme="minorEastAsia" w:cs="Arial" w:hint="eastAsia"/>
          <w:kern w:val="0"/>
          <w:sz w:val="20"/>
          <w:szCs w:val="20"/>
        </w:rPr>
        <w:t>查询您保障</w:t>
      </w:r>
      <w:proofErr w:type="gramEnd"/>
      <w:r w:rsidRPr="007D238A">
        <w:rPr>
          <w:rFonts w:asciiTheme="minorEastAsia" w:hAnsiTheme="minorEastAsia" w:cs="Arial" w:hint="eastAsia"/>
          <w:kern w:val="0"/>
          <w:sz w:val="20"/>
          <w:szCs w:val="20"/>
        </w:rPr>
        <w:t>的详细信息。</w:t>
      </w:r>
    </w:p>
    <w:p w14:paraId="60BA4001" w14:textId="5DE529DD" w:rsidR="00C575CC" w:rsidRPr="007D238A" w:rsidRDefault="002A7039" w:rsidP="002D7125">
      <w:pPr>
        <w:pStyle w:val="a3"/>
        <w:widowControl/>
        <w:numPr>
          <w:ilvl w:val="0"/>
          <w:numId w:val="2"/>
        </w:numPr>
        <w:ind w:firstLineChars="0"/>
        <w:rPr>
          <w:rFonts w:asciiTheme="minorEastAsia" w:hAnsiTheme="minorEastAsia" w:cs="Arial"/>
          <w:kern w:val="0"/>
          <w:sz w:val="20"/>
          <w:szCs w:val="20"/>
        </w:rPr>
      </w:pPr>
      <w:r w:rsidRPr="007D238A">
        <w:rPr>
          <w:rFonts w:asciiTheme="minorEastAsia" w:hAnsiTheme="minorEastAsia" w:cs="Arial"/>
          <w:kern w:val="0"/>
          <w:sz w:val="20"/>
          <w:szCs w:val="20"/>
        </w:rPr>
        <w:t>根据保监发〔2015〕90号的规定，对于父母为其未成年子女投保的人身保险，在被保险人成年之前，各保险合同约定的被保险人死亡给付的保险金额</w:t>
      </w:r>
      <w:r w:rsidR="00FD3DE9" w:rsidRPr="007D238A">
        <w:rPr>
          <w:rFonts w:asciiTheme="minorEastAsia" w:hAnsiTheme="minorEastAsia" w:cs="Arial" w:hint="eastAsia"/>
          <w:kern w:val="0"/>
          <w:sz w:val="20"/>
          <w:szCs w:val="20"/>
        </w:rPr>
        <w:t xml:space="preserve"> </w:t>
      </w:r>
      <w:r w:rsidRPr="007D238A">
        <w:rPr>
          <w:rFonts w:asciiTheme="minorEastAsia" w:hAnsiTheme="minorEastAsia" w:cs="Arial"/>
          <w:kern w:val="0"/>
          <w:sz w:val="20"/>
          <w:szCs w:val="20"/>
        </w:rPr>
        <w:t>(包括在所有商业保险公司所购买的保险，但不包括投资连结保险、万能保险以及航空意外伤害保险)总和、被保险人死亡时各保险公司实际给付的保险金总和：投保年龄不满10周岁的，不得超过人民币20万元；投保年龄已满10周岁但未满18周岁的，不得超过人民币50万元，故对于被保险人的投保限额超过上述规定的，我司不再承保，若尚未达到限额的，本公司仅就差额部分进行承保。</w:t>
      </w:r>
      <w:r w:rsidR="00C575CC" w:rsidRPr="007D238A">
        <w:rPr>
          <w:rFonts w:asciiTheme="minorEastAsia" w:hAnsiTheme="minorEastAsia" w:cs="Arial"/>
          <w:kern w:val="0"/>
          <w:sz w:val="20"/>
          <w:szCs w:val="20"/>
          <w:highlight w:val="yellow"/>
        </w:rPr>
        <w:t>12</w:t>
      </w:r>
    </w:p>
    <w:p w14:paraId="6DD3D4F4" w14:textId="24F3ADEA" w:rsidR="001D1A25" w:rsidRPr="007D238A" w:rsidRDefault="00EC6745" w:rsidP="00652F5F">
      <w:pPr>
        <w:pStyle w:val="a3"/>
        <w:numPr>
          <w:ilvl w:val="0"/>
          <w:numId w:val="2"/>
        </w:numPr>
        <w:ind w:firstLineChars="0"/>
        <w:rPr>
          <w:rFonts w:asciiTheme="minorEastAsia" w:hAnsiTheme="minorEastAsia" w:cs="Arial"/>
          <w:sz w:val="20"/>
          <w:szCs w:val="20"/>
        </w:rPr>
      </w:pPr>
      <w:r w:rsidRPr="007D238A">
        <w:rPr>
          <w:rFonts w:asciiTheme="minorEastAsia" w:hAnsiTheme="minorEastAsia" w:cs="Arial"/>
          <w:sz w:val="20"/>
          <w:szCs w:val="20"/>
        </w:rPr>
        <w:t>本计划的成年人投保年龄为18周岁</w:t>
      </w:r>
      <w:r w:rsidR="00D4451B" w:rsidRPr="007D238A">
        <w:rPr>
          <w:rFonts w:asciiTheme="minorEastAsia" w:hAnsiTheme="minorEastAsia" w:cs="Arial"/>
          <w:sz w:val="20"/>
          <w:szCs w:val="20"/>
        </w:rPr>
        <w:t>70</w:t>
      </w:r>
      <w:r w:rsidRPr="007D238A">
        <w:rPr>
          <w:rFonts w:asciiTheme="minorEastAsia" w:hAnsiTheme="minorEastAsia" w:cs="Arial"/>
          <w:sz w:val="20"/>
          <w:szCs w:val="20"/>
        </w:rPr>
        <w:t>周岁，未成年人投保年龄为1周岁-17周岁，以保单生效时的周岁年龄为准。</w:t>
      </w:r>
      <w:r w:rsidR="00DA1EC3" w:rsidRPr="007D238A">
        <w:rPr>
          <w:rFonts w:asciiTheme="minorEastAsia" w:hAnsiTheme="minorEastAsia" w:cs="Arial"/>
          <w:sz w:val="20"/>
          <w:szCs w:val="20"/>
        </w:rPr>
        <w:t>60</w:t>
      </w:r>
      <w:r w:rsidRPr="007D238A">
        <w:rPr>
          <w:rFonts w:asciiTheme="minorEastAsia" w:hAnsiTheme="minorEastAsia" w:cs="Arial"/>
          <w:sz w:val="20"/>
          <w:szCs w:val="20"/>
        </w:rPr>
        <w:t>周岁-</w:t>
      </w:r>
      <w:r w:rsidR="00DA1EC3" w:rsidRPr="007D238A">
        <w:rPr>
          <w:rFonts w:asciiTheme="minorEastAsia" w:hAnsiTheme="minorEastAsia" w:cs="Arial"/>
          <w:sz w:val="20"/>
          <w:szCs w:val="20"/>
        </w:rPr>
        <w:t>70</w:t>
      </w:r>
      <w:r w:rsidRPr="007D238A">
        <w:rPr>
          <w:rFonts w:asciiTheme="minorEastAsia" w:hAnsiTheme="minorEastAsia" w:cs="Arial"/>
          <w:sz w:val="20"/>
          <w:szCs w:val="20"/>
        </w:rPr>
        <w:t>周岁的被保险人，其“意外身故及残疾保险金”、“</w:t>
      </w:r>
      <w:r w:rsidR="009C72A1" w:rsidRPr="007D238A">
        <w:rPr>
          <w:rFonts w:asciiTheme="minorEastAsia" w:hAnsiTheme="minorEastAsia" w:cs="Arial" w:hint="eastAsia"/>
          <w:sz w:val="20"/>
          <w:szCs w:val="20"/>
        </w:rPr>
        <w:t>意</w:t>
      </w:r>
      <w:r w:rsidR="009C72A1" w:rsidRPr="007D238A">
        <w:rPr>
          <w:rFonts w:asciiTheme="minorEastAsia" w:hAnsiTheme="minorEastAsia" w:cs="Arial" w:hint="eastAsia"/>
          <w:sz w:val="20"/>
          <w:szCs w:val="20"/>
        </w:rPr>
        <w:lastRenderedPageBreak/>
        <w:t>外事故及急性病医疗费用补偿</w:t>
      </w:r>
      <w:r w:rsidRPr="007D238A">
        <w:rPr>
          <w:rFonts w:asciiTheme="minorEastAsia" w:hAnsiTheme="minorEastAsia" w:cs="Arial"/>
          <w:sz w:val="20"/>
          <w:szCs w:val="20"/>
        </w:rPr>
        <w:t>”的保险金额为上表所载金额的一半，保险费维持不变。</w:t>
      </w:r>
    </w:p>
    <w:p w14:paraId="27B08A33" w14:textId="45288171" w:rsidR="001D1A25" w:rsidRPr="007D238A" w:rsidRDefault="00DD6D82" w:rsidP="00652F5F">
      <w:pPr>
        <w:pStyle w:val="a3"/>
        <w:numPr>
          <w:ilvl w:val="0"/>
          <w:numId w:val="2"/>
        </w:numPr>
        <w:ind w:firstLineChars="0"/>
        <w:rPr>
          <w:rFonts w:asciiTheme="minorEastAsia" w:hAnsiTheme="minorEastAsia" w:cs="Arial"/>
          <w:sz w:val="20"/>
          <w:szCs w:val="20"/>
        </w:rPr>
      </w:pPr>
      <w:r w:rsidRPr="007D238A">
        <w:rPr>
          <w:rFonts w:asciiTheme="minorEastAsia" w:hAnsiTheme="minorEastAsia" w:cs="Arial"/>
          <w:sz w:val="20"/>
          <w:szCs w:val="20"/>
        </w:rPr>
        <w:t>“意外事故残疾保险金”给付标准：被保险人于本合同有效期内遭遇意外事故，且自事故发生之日起一百八十天内致成《人身保险伤残评定标准》</w:t>
      </w:r>
      <w:r w:rsidR="00D725CA" w:rsidRPr="007D238A">
        <w:rPr>
          <w:rFonts w:asciiTheme="minorEastAsia" w:hAnsiTheme="minorEastAsia" w:cs="Arial" w:hint="eastAsia"/>
          <w:sz w:val="20"/>
          <w:szCs w:val="20"/>
        </w:rPr>
        <w:t>（标准编号为</w:t>
      </w:r>
      <w:r w:rsidR="00D725CA" w:rsidRPr="007D238A">
        <w:rPr>
          <w:rFonts w:asciiTheme="minorEastAsia" w:hAnsiTheme="minorEastAsia" w:cs="Arial"/>
          <w:sz w:val="20"/>
          <w:szCs w:val="20"/>
        </w:rPr>
        <w:t xml:space="preserve"> JR/T 0083</w:t>
      </w:r>
      <w:r w:rsidR="00D725CA" w:rsidRPr="007D238A">
        <w:rPr>
          <w:rFonts w:asciiTheme="minorEastAsia" w:hAnsiTheme="minorEastAsia" w:cs="Arial" w:hint="eastAsia"/>
          <w:sz w:val="20"/>
          <w:szCs w:val="20"/>
        </w:rPr>
        <w:t>—</w:t>
      </w:r>
      <w:r w:rsidR="00D725CA" w:rsidRPr="007D238A">
        <w:rPr>
          <w:rFonts w:asciiTheme="minorEastAsia" w:hAnsiTheme="minorEastAsia" w:cs="Arial"/>
          <w:sz w:val="20"/>
          <w:szCs w:val="20"/>
        </w:rPr>
        <w:t>2013</w:t>
      </w:r>
      <w:r w:rsidR="00D725CA" w:rsidRPr="007D238A">
        <w:rPr>
          <w:rFonts w:asciiTheme="minorEastAsia" w:hAnsiTheme="minorEastAsia" w:cs="Arial" w:hint="eastAsia"/>
          <w:sz w:val="20"/>
          <w:szCs w:val="20"/>
        </w:rPr>
        <w:t>）（行业标准）</w:t>
      </w:r>
      <w:r w:rsidRPr="007D238A">
        <w:rPr>
          <w:rFonts w:asciiTheme="minorEastAsia" w:hAnsiTheme="minorEastAsia" w:cs="Arial"/>
          <w:sz w:val="20"/>
          <w:szCs w:val="20"/>
        </w:rPr>
        <w:t>所列伤残或烧伤程度等级之一者，则本公司以保险合同所载的保险金额为基数，按该伤残或烧伤程度等级对应的保险金给付比例给付伤残保险金。</w:t>
      </w:r>
      <w:r w:rsidR="004158E8" w:rsidRPr="007D238A">
        <w:rPr>
          <w:rFonts w:asciiTheme="minorEastAsia" w:hAnsiTheme="minorEastAsia" w:cs="Arial"/>
          <w:sz w:val="20"/>
          <w:szCs w:val="20"/>
          <w:highlight w:val="yellow"/>
        </w:rPr>
        <w:t>2776</w:t>
      </w:r>
    </w:p>
    <w:p w14:paraId="23AB769A" w14:textId="37ACBF75" w:rsidR="00911F3C" w:rsidRPr="007D238A" w:rsidRDefault="00D4451B" w:rsidP="00911F3C">
      <w:pPr>
        <w:pStyle w:val="a3"/>
        <w:numPr>
          <w:ilvl w:val="0"/>
          <w:numId w:val="2"/>
        </w:numPr>
        <w:ind w:firstLineChars="0"/>
        <w:rPr>
          <w:rFonts w:asciiTheme="minorEastAsia" w:hAnsiTheme="minorEastAsia" w:cs="Arial"/>
          <w:sz w:val="20"/>
          <w:szCs w:val="20"/>
        </w:rPr>
      </w:pPr>
      <w:r w:rsidRPr="007D238A">
        <w:rPr>
          <w:rFonts w:asciiTheme="minorEastAsia" w:hAnsiTheme="minorEastAsia" w:cs="Arial" w:hint="eastAsia"/>
          <w:sz w:val="20"/>
          <w:szCs w:val="20"/>
        </w:rPr>
        <w:t>本保险</w:t>
      </w:r>
      <w:r w:rsidRPr="007D238A">
        <w:rPr>
          <w:rFonts w:asciiTheme="minorEastAsia" w:hAnsiTheme="minorEastAsia" w:cs="Arial"/>
          <w:sz w:val="20"/>
          <w:szCs w:val="20"/>
        </w:rPr>
        <w:t>计划保障的境内旅行急性病</w:t>
      </w:r>
      <w:r w:rsidRPr="007D238A">
        <w:rPr>
          <w:rFonts w:asciiTheme="minorEastAsia" w:hAnsiTheme="minorEastAsia" w:cs="Arial" w:hint="eastAsia"/>
          <w:sz w:val="20"/>
          <w:szCs w:val="20"/>
        </w:rPr>
        <w:t>等待期为1天</w:t>
      </w:r>
      <w:r w:rsidRPr="007D238A">
        <w:rPr>
          <w:rFonts w:asciiTheme="minorEastAsia" w:hAnsiTheme="minorEastAsia" w:cs="Arial"/>
          <w:sz w:val="20"/>
          <w:szCs w:val="20"/>
        </w:rPr>
        <w:t>，自保单生效时间起算</w:t>
      </w:r>
      <w:r w:rsidR="00FD3DE9" w:rsidRPr="007D238A">
        <w:rPr>
          <w:rFonts w:asciiTheme="minorEastAsia" w:hAnsiTheme="minorEastAsia" w:cs="Arial" w:hint="eastAsia"/>
          <w:sz w:val="20"/>
          <w:szCs w:val="20"/>
        </w:rPr>
        <w:t>。</w:t>
      </w:r>
      <w:r w:rsidRPr="007D238A">
        <w:rPr>
          <w:rFonts w:asciiTheme="minorEastAsia" w:hAnsiTheme="minorEastAsia" w:cs="Arial" w:hint="eastAsia"/>
          <w:sz w:val="20"/>
          <w:szCs w:val="20"/>
        </w:rPr>
        <w:t>急性病</w:t>
      </w:r>
      <w:r w:rsidRPr="007D238A">
        <w:rPr>
          <w:rFonts w:asciiTheme="minorEastAsia" w:hAnsiTheme="minorEastAsia" w:cs="Arial"/>
          <w:sz w:val="20"/>
          <w:szCs w:val="20"/>
        </w:rPr>
        <w:t>保障范围包括：</w:t>
      </w:r>
      <w:r w:rsidRPr="007D238A">
        <w:rPr>
          <w:rFonts w:asciiTheme="minorEastAsia" w:hAnsiTheme="minorEastAsia" w:cs="Arial" w:hint="eastAsia"/>
          <w:sz w:val="20"/>
          <w:szCs w:val="20"/>
        </w:rPr>
        <w:t xml:space="preserve"> </w:t>
      </w:r>
      <w:r w:rsidRPr="007D238A">
        <w:rPr>
          <w:rFonts w:asciiTheme="minorEastAsia" w:hAnsiTheme="minorEastAsia" w:cs="Arial"/>
          <w:sz w:val="20"/>
          <w:szCs w:val="20"/>
        </w:rPr>
        <w:t>1</w:t>
      </w:r>
      <w:r w:rsidRPr="007D238A">
        <w:rPr>
          <w:rFonts w:asciiTheme="minorEastAsia" w:hAnsiTheme="minorEastAsia" w:cs="Arial" w:hint="eastAsia"/>
          <w:sz w:val="20"/>
          <w:szCs w:val="20"/>
        </w:rPr>
        <w:t>）高热</w:t>
      </w:r>
      <w:r w:rsidR="000D4DDF" w:rsidRPr="007D238A">
        <w:rPr>
          <w:rFonts w:asciiTheme="minorEastAsia" w:hAnsiTheme="minorEastAsia" w:cs="Arial" w:hint="eastAsia"/>
          <w:sz w:val="20"/>
          <w:szCs w:val="20"/>
        </w:rPr>
        <w:t>（成人体温达到38.5℃或以上，小儿达到39℃或以上)；2）急性阑尾炎或剧烈呕吐或严重腹泻；3）非因高血压、心脑血管疾病、糖尿病等疾病导致的休克或是昏迷； 4）急性心肌梗塞心力衰竭；5）严重的心率失常；6）非因意外伤害导致的出血；7）急性尿潴留；8）非因意外伤害所导致的、突发性眼红肿，疼痛或视力障碍；9）中暑；10）食物中毒等，但不包括受保前已存在之病症、慢性病、精神病、精神分裂、艾滋病、性传播疾病、遗传性疾病、先天性疾病或缺陷、先天性畸形、牙齿治疗（但因意外伤害事故导致的必须进行的牙科门诊治疗不在此限）、预防性手术等非必须紧急治疗的手术、器官移植。</w:t>
      </w:r>
    </w:p>
    <w:p w14:paraId="00B18857" w14:textId="105172F3" w:rsidR="004146DC" w:rsidRPr="007D238A" w:rsidRDefault="009C72A1" w:rsidP="00911F3C">
      <w:pPr>
        <w:pStyle w:val="a3"/>
        <w:numPr>
          <w:ilvl w:val="0"/>
          <w:numId w:val="2"/>
        </w:numPr>
        <w:ind w:firstLineChars="0"/>
        <w:rPr>
          <w:rFonts w:asciiTheme="minorEastAsia" w:hAnsiTheme="minorEastAsia" w:cs="Arial"/>
          <w:sz w:val="20"/>
          <w:szCs w:val="20"/>
        </w:rPr>
      </w:pPr>
      <w:r w:rsidRPr="007D238A">
        <w:rPr>
          <w:rFonts w:asciiTheme="minorEastAsia" w:hAnsiTheme="minorEastAsia" w:cs="Arial" w:hint="eastAsia"/>
          <w:sz w:val="20"/>
          <w:szCs w:val="20"/>
        </w:rPr>
        <w:t>意外事故及急性病医疗费用补偿</w:t>
      </w:r>
      <w:r w:rsidR="004146DC" w:rsidRPr="007D238A">
        <w:rPr>
          <w:rFonts w:asciiTheme="minorEastAsia" w:hAnsiTheme="minorEastAsia" w:cs="Arial" w:hint="eastAsia"/>
          <w:sz w:val="20"/>
          <w:szCs w:val="20"/>
        </w:rPr>
        <w:t>仅限社保范围内用药。其中免赔</w:t>
      </w:r>
      <w:r w:rsidR="00D04A85" w:rsidRPr="007D238A">
        <w:rPr>
          <w:rFonts w:asciiTheme="minorEastAsia" w:hAnsiTheme="minorEastAsia" w:cs="Arial" w:hint="eastAsia"/>
          <w:sz w:val="20"/>
          <w:szCs w:val="20"/>
        </w:rPr>
        <w:t>额</w:t>
      </w:r>
      <w:r w:rsidR="004146DC" w:rsidRPr="007D238A">
        <w:rPr>
          <w:rFonts w:asciiTheme="minorEastAsia" w:hAnsiTheme="minorEastAsia" w:cs="Arial" w:hint="eastAsia"/>
          <w:sz w:val="20"/>
          <w:szCs w:val="20"/>
        </w:rPr>
        <w:t>为100元，比例赔付为90</w:t>
      </w:r>
      <w:r w:rsidR="004146DC" w:rsidRPr="007D238A">
        <w:rPr>
          <w:rFonts w:asciiTheme="minorEastAsia" w:hAnsiTheme="minorEastAsia" w:cs="Arial"/>
          <w:sz w:val="20"/>
          <w:szCs w:val="20"/>
        </w:rPr>
        <w:t>%。</w:t>
      </w:r>
      <w:r w:rsidRPr="007D238A">
        <w:rPr>
          <w:rFonts w:asciiTheme="minorEastAsia" w:hAnsiTheme="minorEastAsia" w:cs="Arial" w:hint="eastAsia"/>
          <w:sz w:val="20"/>
          <w:szCs w:val="20"/>
        </w:rPr>
        <w:t>7</w:t>
      </w:r>
      <w:r w:rsidRPr="007D238A">
        <w:rPr>
          <w:rFonts w:asciiTheme="minorEastAsia" w:hAnsiTheme="minorEastAsia" w:cs="Arial"/>
          <w:sz w:val="20"/>
          <w:szCs w:val="20"/>
        </w:rPr>
        <w:t>588</w:t>
      </w:r>
    </w:p>
    <w:p w14:paraId="30F9AA6C" w14:textId="30CBBBC6" w:rsidR="006D697F" w:rsidRPr="007D238A" w:rsidRDefault="006D697F" w:rsidP="002E48C0">
      <w:pPr>
        <w:pStyle w:val="a3"/>
        <w:widowControl/>
        <w:numPr>
          <w:ilvl w:val="0"/>
          <w:numId w:val="2"/>
        </w:numPr>
        <w:ind w:firstLineChars="0"/>
        <w:rPr>
          <w:rFonts w:asciiTheme="minorEastAsia" w:hAnsiTheme="minorEastAsia" w:cs="Arial"/>
          <w:kern w:val="0"/>
          <w:sz w:val="20"/>
          <w:szCs w:val="20"/>
        </w:rPr>
      </w:pPr>
      <w:r w:rsidRPr="007D238A">
        <w:rPr>
          <w:rFonts w:asciiTheme="minorEastAsia" w:hAnsiTheme="minorEastAsia" w:cs="Arial"/>
          <w:kern w:val="0"/>
          <w:sz w:val="20"/>
          <w:szCs w:val="20"/>
        </w:rPr>
        <w:t>任何在下列期间发生的或由下列原因造成的保险事故，本公司不负任何赔偿责任：战争、军事行动、暴动或武装叛乱期间；侵略、外敌行为、敌对（不论是否宣战）、内战、叛乱、革命、起义、军事行动或篡权、受任何政府或国家权力机构的指挥对财产的没收或国有化或征用或毁坏或破坏的、暴乱骚乱。本计划不承保前往现阶段已处于战争状态、已被宣告为紧急状态；或在将来处于战争状态、被宣告为紧急状态的地区和国家的旅行者。</w:t>
      </w:r>
      <w:r w:rsidR="002E48C0" w:rsidRPr="007D238A">
        <w:rPr>
          <w:rFonts w:asciiTheme="minorEastAsia" w:hAnsiTheme="minorEastAsia" w:cs="Arial"/>
          <w:kern w:val="0"/>
          <w:sz w:val="20"/>
          <w:szCs w:val="20"/>
          <w:highlight w:val="yellow"/>
        </w:rPr>
        <w:t>3</w:t>
      </w:r>
    </w:p>
    <w:p w14:paraId="1EABE2C6" w14:textId="1EA61C59" w:rsidR="009C72A1" w:rsidRPr="007D238A" w:rsidRDefault="009C72A1" w:rsidP="007F2B2C">
      <w:pPr>
        <w:pStyle w:val="a3"/>
        <w:numPr>
          <w:ilvl w:val="0"/>
          <w:numId w:val="2"/>
        </w:numPr>
        <w:ind w:firstLineChars="0"/>
        <w:rPr>
          <w:rFonts w:asciiTheme="minorEastAsia" w:hAnsiTheme="minorEastAsia" w:cs="Arial"/>
          <w:b/>
          <w:sz w:val="20"/>
          <w:szCs w:val="20"/>
        </w:rPr>
      </w:pPr>
      <w:r w:rsidRPr="007D238A">
        <w:rPr>
          <w:rFonts w:asciiTheme="minorEastAsia" w:hAnsiTheme="minorEastAsia" w:cs="Arial" w:hint="eastAsia"/>
          <w:b/>
          <w:sz w:val="20"/>
          <w:szCs w:val="20"/>
        </w:rPr>
        <w:t>本保险不承保下列高风险运动项目:海拔5000米以上的登山运动及需使用特别装备（包括但不限于鞋底钉、冰爪、镐、锚、螺栓、竖钩、锁扣、引绳或顶绳攀岩的锚定设备等）的攀登山峰或下山、高山滑翔、丛林飞跃、极地探险、非固定路线洞穴探险、徒步穿越无人区（沙漠、戈壁等）、速降、蹦极、跳伞、驾驶直升机、小飞机或滑翔翼、潜水、滑水、滑雪、滑冰、室外攀岩运动、探险活动 (如江河漂流)、武术比赛、摔跤比赛、柔道、空手道、跆拳道、马术、拳击、特技表演、驾驶卡丁车、赛马、赛车、摩托车及各种车辆表演、蹦极、溯溪等探险类活动及球类运动（足球，篮球，橄榄球等）、自行车、马拉松等体育活动或比赛。7</w:t>
      </w:r>
      <w:r w:rsidRPr="007D238A">
        <w:rPr>
          <w:rFonts w:asciiTheme="minorEastAsia" w:hAnsiTheme="minorEastAsia" w:cs="Arial"/>
          <w:b/>
          <w:sz w:val="20"/>
          <w:szCs w:val="20"/>
        </w:rPr>
        <w:t>587</w:t>
      </w:r>
    </w:p>
    <w:p w14:paraId="484BEA18" w14:textId="18F8DFBC" w:rsidR="007F2B2C" w:rsidRPr="007D238A" w:rsidRDefault="007F2B2C" w:rsidP="007F2B2C">
      <w:pPr>
        <w:pStyle w:val="a3"/>
        <w:numPr>
          <w:ilvl w:val="0"/>
          <w:numId w:val="2"/>
        </w:numPr>
        <w:ind w:firstLineChars="0"/>
        <w:rPr>
          <w:rFonts w:asciiTheme="minorEastAsia" w:hAnsiTheme="minorEastAsia" w:cs="Arial"/>
          <w:b/>
          <w:sz w:val="20"/>
          <w:szCs w:val="20"/>
        </w:rPr>
      </w:pPr>
      <w:r w:rsidRPr="007D238A">
        <w:rPr>
          <w:rFonts w:asciiTheme="minorEastAsia" w:hAnsiTheme="minorEastAsia" w:cs="Times New Roman" w:hint="eastAsia"/>
          <w:kern w:val="0"/>
          <w:sz w:val="20"/>
          <w:szCs w:val="20"/>
          <w:lang w:val="en-GB"/>
        </w:rPr>
        <w:t>本保险的生效日期为投保成功后的第二日零时或以后。具体生效日期以保险单载明的生效日期为准。</w:t>
      </w:r>
    </w:p>
    <w:p w14:paraId="418872A4" w14:textId="44F637C6" w:rsidR="00407F1C" w:rsidRPr="007D238A" w:rsidRDefault="00407F1C" w:rsidP="00407F1C">
      <w:pPr>
        <w:pStyle w:val="a3"/>
        <w:numPr>
          <w:ilvl w:val="0"/>
          <w:numId w:val="2"/>
        </w:numPr>
        <w:autoSpaceDE w:val="0"/>
        <w:autoSpaceDN w:val="0"/>
        <w:adjustRightInd w:val="0"/>
        <w:ind w:firstLineChars="0"/>
        <w:rPr>
          <w:rFonts w:asciiTheme="minorEastAsia" w:hAnsiTheme="minorEastAsia" w:cs="Arial"/>
          <w:kern w:val="0"/>
          <w:sz w:val="20"/>
          <w:szCs w:val="20"/>
        </w:rPr>
      </w:pPr>
      <w:r w:rsidRPr="007D238A">
        <w:rPr>
          <w:rFonts w:asciiTheme="minorEastAsia" w:hAnsiTheme="minorEastAsia" w:cs="Arial"/>
          <w:kern w:val="0"/>
          <w:sz w:val="20"/>
          <w:szCs w:val="20"/>
        </w:rPr>
        <w:t>本产品承保中国大陆地区（不包含香港、澳门及台湾）发生的意外伤害事故</w:t>
      </w:r>
      <w:r w:rsidR="00EF665A" w:rsidRPr="007D238A">
        <w:rPr>
          <w:rFonts w:asciiTheme="minorEastAsia" w:hAnsiTheme="minorEastAsia" w:cs="Arial" w:hint="eastAsia"/>
          <w:kern w:val="0"/>
          <w:sz w:val="20"/>
          <w:szCs w:val="20"/>
        </w:rPr>
        <w:t>。</w:t>
      </w:r>
    </w:p>
    <w:p w14:paraId="550AD21F" w14:textId="7FDCEF7B" w:rsidR="003849EA" w:rsidRPr="007D238A" w:rsidRDefault="003849EA" w:rsidP="003849EA">
      <w:pPr>
        <w:pStyle w:val="a3"/>
        <w:widowControl/>
        <w:numPr>
          <w:ilvl w:val="0"/>
          <w:numId w:val="2"/>
        </w:numPr>
        <w:ind w:firstLineChars="0"/>
        <w:rPr>
          <w:rFonts w:asciiTheme="minorEastAsia" w:hAnsiTheme="minorEastAsia" w:cs="Arial"/>
          <w:kern w:val="0"/>
          <w:sz w:val="20"/>
          <w:szCs w:val="20"/>
        </w:rPr>
      </w:pPr>
      <w:r w:rsidRPr="007D238A">
        <w:rPr>
          <w:rFonts w:asciiTheme="minorEastAsia" w:hAnsiTheme="minorEastAsia" w:cs="Arial"/>
          <w:kern w:val="0"/>
          <w:sz w:val="20"/>
          <w:szCs w:val="20"/>
        </w:rPr>
        <w:t>投保人可于保险合同成立后，保险责任开始前书面申请撤销本合同，本公司进行审查后符合条件的将退还已缴保费，保险合同关系自本公司同意退费之日解除。对于保险期间为一年的保单，投保人可于本合同有效期内至少提前三十天以书面形式向本公司申请退保，但本公司已根据本保险合同约定给付保险金的除外。本合同将于书面通知列明的合同终止日二十四时终止。退保时本公司将按照相同承保项目相同保险期间短期保障保单结算保费，并退还投保人已缴付的多余保费。992</w:t>
      </w:r>
    </w:p>
    <w:p w14:paraId="53DE233D" w14:textId="59DC43C2" w:rsidR="00474D04" w:rsidRPr="007D238A" w:rsidRDefault="00474D04" w:rsidP="003849EA">
      <w:pPr>
        <w:pStyle w:val="a3"/>
        <w:widowControl/>
        <w:numPr>
          <w:ilvl w:val="0"/>
          <w:numId w:val="2"/>
        </w:numPr>
        <w:ind w:firstLineChars="0"/>
        <w:rPr>
          <w:rFonts w:asciiTheme="minorEastAsia" w:hAnsiTheme="minorEastAsia" w:cs="Arial"/>
          <w:kern w:val="0"/>
          <w:sz w:val="20"/>
          <w:szCs w:val="20"/>
        </w:rPr>
      </w:pPr>
      <w:bookmarkStart w:id="1" w:name="_Hlk83570883"/>
      <w:r w:rsidRPr="007D238A">
        <w:rPr>
          <w:rFonts w:asciiTheme="minorEastAsia" w:hAnsiTheme="minorEastAsia" w:cs="Arial"/>
          <w:kern w:val="0"/>
          <w:sz w:val="20"/>
          <w:szCs w:val="20"/>
        </w:rPr>
        <w:t>本产品每人仅限购买一份。若被保险人自愿投保由本公司承保的多种综合保险（不包含团体保险），且在不同保障产品中有相同保险利益的，则本公司仅按其中保险金额最高者做出赔偿，并退还其它保险项下已收取的相应保险利益的保险费。</w:t>
      </w:r>
      <w:bookmarkStart w:id="2" w:name="OLE_LINK1"/>
      <w:bookmarkStart w:id="3" w:name="OLE_LINK2"/>
      <w:bookmarkEnd w:id="1"/>
      <w:r w:rsidR="0060600A" w:rsidRPr="007D238A">
        <w:rPr>
          <w:rFonts w:asciiTheme="minorEastAsia" w:hAnsiTheme="minorEastAsia" w:cs="Arial"/>
          <w:kern w:val="0"/>
          <w:sz w:val="20"/>
          <w:szCs w:val="20"/>
          <w:highlight w:val="yellow"/>
        </w:rPr>
        <w:t>1232</w:t>
      </w:r>
    </w:p>
    <w:bookmarkEnd w:id="2"/>
    <w:bookmarkEnd w:id="3"/>
    <w:bookmarkEnd w:id="0"/>
    <w:p w14:paraId="1BF2E451" w14:textId="72204FE7" w:rsidR="000611FA" w:rsidRPr="007D238A" w:rsidRDefault="000611FA" w:rsidP="0065781D">
      <w:pPr>
        <w:pStyle w:val="a3"/>
        <w:widowControl/>
        <w:numPr>
          <w:ilvl w:val="0"/>
          <w:numId w:val="2"/>
        </w:numPr>
        <w:ind w:firstLineChars="0"/>
        <w:rPr>
          <w:rFonts w:asciiTheme="minorEastAsia" w:hAnsiTheme="minorEastAsia" w:cs="Arial"/>
          <w:kern w:val="0"/>
          <w:sz w:val="20"/>
          <w:szCs w:val="20"/>
        </w:rPr>
      </w:pPr>
      <w:r w:rsidRPr="007D238A">
        <w:rPr>
          <w:rFonts w:asciiTheme="minorEastAsia" w:hAnsiTheme="minorEastAsia" w:cs="Arial"/>
          <w:kern w:val="0"/>
          <w:sz w:val="20"/>
          <w:szCs w:val="20"/>
        </w:rPr>
        <w:t>本特别约定与条款若有冲突，以本特别约定为准，未尽事项以条款为准。</w:t>
      </w:r>
      <w:r w:rsidR="0060600A" w:rsidRPr="007D238A">
        <w:rPr>
          <w:rFonts w:asciiTheme="minorEastAsia" w:hAnsiTheme="minorEastAsia" w:cs="Arial"/>
          <w:kern w:val="0"/>
          <w:sz w:val="20"/>
          <w:szCs w:val="20"/>
          <w:highlight w:val="yellow"/>
        </w:rPr>
        <w:t>766</w:t>
      </w:r>
    </w:p>
    <w:p w14:paraId="749BAB53" w14:textId="77777777" w:rsidR="003900BF" w:rsidRPr="007D238A" w:rsidRDefault="003900BF" w:rsidP="000611FA">
      <w:pPr>
        <w:pStyle w:val="a3"/>
        <w:ind w:left="360" w:firstLineChars="0" w:firstLine="0"/>
        <w:rPr>
          <w:rFonts w:asciiTheme="minorEastAsia" w:hAnsiTheme="minorEastAsia" w:cs="Arial"/>
          <w:sz w:val="20"/>
          <w:szCs w:val="20"/>
        </w:rPr>
      </w:pPr>
    </w:p>
    <w:p w14:paraId="1308913B" w14:textId="6E5664FC" w:rsidR="003900BF" w:rsidRPr="007D238A" w:rsidRDefault="00FE3073" w:rsidP="00FE3073">
      <w:pPr>
        <w:pStyle w:val="a4"/>
        <w:rPr>
          <w:rFonts w:asciiTheme="minorEastAsia" w:hAnsiTheme="minorEastAsia" w:cs="Arial"/>
          <w:b/>
          <w:kern w:val="0"/>
          <w:sz w:val="20"/>
          <w:szCs w:val="20"/>
        </w:rPr>
      </w:pPr>
      <w:r w:rsidRPr="007D238A">
        <w:rPr>
          <w:rFonts w:asciiTheme="minorEastAsia" w:hAnsiTheme="minorEastAsia" w:cs="Arial"/>
          <w:b/>
          <w:kern w:val="0"/>
          <w:sz w:val="20"/>
          <w:szCs w:val="20"/>
        </w:rPr>
        <w:t>六</w:t>
      </w:r>
      <w:r w:rsidR="007D238A">
        <w:rPr>
          <w:rFonts w:asciiTheme="minorEastAsia" w:hAnsiTheme="minorEastAsia" w:cs="Arial" w:hint="eastAsia"/>
          <w:b/>
          <w:kern w:val="0"/>
          <w:sz w:val="20"/>
          <w:szCs w:val="20"/>
        </w:rPr>
        <w:t xml:space="preserve">、 </w:t>
      </w:r>
      <w:r w:rsidRPr="007D238A">
        <w:rPr>
          <w:rFonts w:asciiTheme="minorEastAsia" w:hAnsiTheme="minorEastAsia" w:cs="Arial"/>
          <w:b/>
          <w:kern w:val="0"/>
          <w:sz w:val="20"/>
          <w:szCs w:val="20"/>
        </w:rPr>
        <w:t>投保规则</w:t>
      </w:r>
    </w:p>
    <w:p w14:paraId="138D6B70" w14:textId="3499F6B1" w:rsidR="00942277" w:rsidRPr="007D238A" w:rsidRDefault="00C04434" w:rsidP="00C60D60">
      <w:pPr>
        <w:pStyle w:val="a3"/>
        <w:numPr>
          <w:ilvl w:val="0"/>
          <w:numId w:val="8"/>
        </w:numPr>
        <w:ind w:firstLineChars="0"/>
        <w:rPr>
          <w:rFonts w:asciiTheme="minorEastAsia" w:hAnsiTheme="minorEastAsia" w:cs="Arial"/>
          <w:kern w:val="0"/>
          <w:sz w:val="20"/>
          <w:szCs w:val="20"/>
        </w:rPr>
      </w:pPr>
      <w:r w:rsidRPr="007D238A">
        <w:rPr>
          <w:rFonts w:asciiTheme="minorEastAsia" w:hAnsiTheme="minorEastAsia" w:cs="Arial"/>
          <w:b/>
          <w:kern w:val="0"/>
          <w:sz w:val="20"/>
          <w:szCs w:val="20"/>
        </w:rPr>
        <w:t>出行国家：</w:t>
      </w:r>
      <w:r w:rsidR="007D238A" w:rsidRPr="007D238A">
        <w:rPr>
          <w:rFonts w:asciiTheme="minorEastAsia" w:hAnsiTheme="minorEastAsia" w:cs="Arial" w:hint="eastAsia"/>
          <w:b/>
          <w:kern w:val="0"/>
          <w:sz w:val="20"/>
          <w:szCs w:val="20"/>
        </w:rPr>
        <w:t>中国</w:t>
      </w:r>
      <w:r w:rsidR="00C60D60" w:rsidRPr="007D238A">
        <w:rPr>
          <w:rFonts w:asciiTheme="minorEastAsia" w:hAnsiTheme="minorEastAsia" w:cs="Arial"/>
          <w:b/>
          <w:kern w:val="0"/>
          <w:sz w:val="20"/>
          <w:szCs w:val="20"/>
        </w:rPr>
        <w:t>境内</w:t>
      </w:r>
      <w:r w:rsidR="007D238A" w:rsidRPr="007D238A">
        <w:rPr>
          <w:rFonts w:asciiTheme="minorEastAsia" w:hAnsiTheme="minorEastAsia" w:cs="Arial" w:hint="eastAsia"/>
          <w:b/>
          <w:kern w:val="0"/>
          <w:sz w:val="20"/>
          <w:szCs w:val="20"/>
        </w:rPr>
        <w:t>（不含港澳台地区）</w:t>
      </w:r>
    </w:p>
    <w:p w14:paraId="1B5A1526" w14:textId="201D631B" w:rsidR="00C04434" w:rsidRPr="007D238A" w:rsidRDefault="00C04434" w:rsidP="007D4445">
      <w:pPr>
        <w:pStyle w:val="a3"/>
        <w:numPr>
          <w:ilvl w:val="0"/>
          <w:numId w:val="8"/>
        </w:numPr>
        <w:ind w:firstLineChars="0"/>
        <w:rPr>
          <w:rFonts w:asciiTheme="minorEastAsia" w:hAnsiTheme="minorEastAsia" w:cs="Arial"/>
          <w:b/>
          <w:kern w:val="0"/>
          <w:sz w:val="20"/>
          <w:szCs w:val="20"/>
        </w:rPr>
      </w:pPr>
      <w:r w:rsidRPr="007D238A">
        <w:rPr>
          <w:rFonts w:asciiTheme="minorEastAsia" w:hAnsiTheme="minorEastAsia" w:cs="Arial"/>
          <w:b/>
          <w:kern w:val="0"/>
          <w:sz w:val="20"/>
          <w:szCs w:val="20"/>
        </w:rPr>
        <w:lastRenderedPageBreak/>
        <w:t xml:space="preserve">被保人投保年龄： </w:t>
      </w:r>
    </w:p>
    <w:p w14:paraId="16A8A88F" w14:textId="5CA57486" w:rsidR="008137B5" w:rsidRPr="007D238A" w:rsidRDefault="00ED28B0" w:rsidP="008137B5">
      <w:pPr>
        <w:pStyle w:val="a3"/>
        <w:ind w:left="360" w:firstLineChars="0" w:firstLine="0"/>
        <w:rPr>
          <w:rFonts w:asciiTheme="minorEastAsia" w:hAnsiTheme="minorEastAsia" w:cs="Arial"/>
          <w:b/>
          <w:bCs/>
          <w:sz w:val="20"/>
          <w:szCs w:val="20"/>
        </w:rPr>
      </w:pPr>
      <w:r w:rsidRPr="007D238A">
        <w:rPr>
          <w:rFonts w:asciiTheme="minorEastAsia" w:hAnsiTheme="minorEastAsia" w:cs="Arial"/>
          <w:color w:val="000000"/>
          <w:kern w:val="0"/>
          <w:sz w:val="20"/>
          <w:szCs w:val="20"/>
        </w:rPr>
        <w:t>1</w:t>
      </w:r>
      <w:r w:rsidR="008137B5" w:rsidRPr="007D238A">
        <w:rPr>
          <w:rFonts w:asciiTheme="minorEastAsia" w:hAnsiTheme="minorEastAsia" w:cs="Arial"/>
          <w:color w:val="000000"/>
          <w:kern w:val="0"/>
          <w:sz w:val="20"/>
          <w:szCs w:val="20"/>
        </w:rPr>
        <w:t>至</w:t>
      </w:r>
      <w:r w:rsidR="00EC3F95" w:rsidRPr="007D238A">
        <w:rPr>
          <w:rFonts w:asciiTheme="minorEastAsia" w:hAnsiTheme="minorEastAsia" w:cs="Arial"/>
          <w:color w:val="000000"/>
          <w:kern w:val="0"/>
          <w:sz w:val="20"/>
          <w:szCs w:val="20"/>
        </w:rPr>
        <w:t>70</w:t>
      </w:r>
      <w:r w:rsidR="008137B5" w:rsidRPr="007D238A">
        <w:rPr>
          <w:rFonts w:asciiTheme="minorEastAsia" w:hAnsiTheme="minorEastAsia" w:cs="Arial"/>
          <w:color w:val="000000"/>
          <w:kern w:val="0"/>
          <w:sz w:val="20"/>
          <w:szCs w:val="20"/>
        </w:rPr>
        <w:t>周岁（含）</w:t>
      </w:r>
      <w:r w:rsidR="00372E59" w:rsidRPr="007D238A">
        <w:rPr>
          <w:rFonts w:asciiTheme="minorEastAsia" w:hAnsiTheme="minorEastAsia" w:cs="Arial"/>
          <w:color w:val="000000"/>
          <w:kern w:val="0"/>
          <w:sz w:val="20"/>
          <w:szCs w:val="20"/>
        </w:rPr>
        <w:t>；禁止未成年人单独投保</w:t>
      </w:r>
    </w:p>
    <w:p w14:paraId="5C6C4249" w14:textId="5F573137" w:rsidR="007D4445" w:rsidRPr="007D238A" w:rsidRDefault="007D4445" w:rsidP="007D4445">
      <w:pPr>
        <w:pStyle w:val="a3"/>
        <w:numPr>
          <w:ilvl w:val="0"/>
          <w:numId w:val="8"/>
        </w:numPr>
        <w:ind w:firstLineChars="0"/>
        <w:rPr>
          <w:rFonts w:asciiTheme="minorEastAsia" w:hAnsiTheme="minorEastAsia" w:cs="Arial"/>
          <w:b/>
          <w:bCs/>
          <w:sz w:val="20"/>
          <w:szCs w:val="20"/>
        </w:rPr>
      </w:pPr>
      <w:r w:rsidRPr="007D238A">
        <w:rPr>
          <w:rFonts w:asciiTheme="minorEastAsia" w:hAnsiTheme="minorEastAsia" w:cs="Arial"/>
          <w:b/>
          <w:bCs/>
          <w:sz w:val="20"/>
          <w:szCs w:val="20"/>
        </w:rPr>
        <w:t>保单份数</w:t>
      </w:r>
    </w:p>
    <w:p w14:paraId="2D8565AE" w14:textId="61449BE4" w:rsidR="007D4445" w:rsidRPr="007D238A" w:rsidRDefault="007D4445" w:rsidP="00483A93">
      <w:pPr>
        <w:ind w:firstLineChars="200" w:firstLine="400"/>
        <w:rPr>
          <w:rFonts w:asciiTheme="minorEastAsia" w:hAnsiTheme="minorEastAsia" w:cs="Arial"/>
          <w:bCs/>
          <w:sz w:val="20"/>
          <w:szCs w:val="20"/>
        </w:rPr>
      </w:pPr>
      <w:r w:rsidRPr="007D238A">
        <w:rPr>
          <w:rFonts w:asciiTheme="minorEastAsia" w:hAnsiTheme="minorEastAsia" w:cs="Arial"/>
          <w:bCs/>
          <w:sz w:val="20"/>
          <w:szCs w:val="20"/>
        </w:rPr>
        <w:t>每位投保人仅限投保1份</w:t>
      </w:r>
    </w:p>
    <w:p w14:paraId="5119D42C" w14:textId="7855314F" w:rsidR="00C04434" w:rsidRPr="007D238A" w:rsidRDefault="00C04434" w:rsidP="00FE3073">
      <w:pPr>
        <w:pStyle w:val="a4"/>
        <w:rPr>
          <w:rFonts w:asciiTheme="minorEastAsia" w:hAnsiTheme="minorEastAsia" w:cs="Arial"/>
          <w:b/>
          <w:sz w:val="20"/>
          <w:szCs w:val="20"/>
        </w:rPr>
      </w:pPr>
    </w:p>
    <w:p w14:paraId="66ED8C26" w14:textId="792496AA" w:rsidR="00FE3073" w:rsidRPr="007D238A" w:rsidRDefault="00FE3073" w:rsidP="00FE3073">
      <w:pPr>
        <w:pStyle w:val="a4"/>
        <w:rPr>
          <w:rFonts w:asciiTheme="minorEastAsia" w:hAnsiTheme="minorEastAsia" w:cs="Arial"/>
          <w:b/>
          <w:sz w:val="20"/>
          <w:szCs w:val="20"/>
        </w:rPr>
      </w:pPr>
      <w:r w:rsidRPr="007D238A">
        <w:rPr>
          <w:rFonts w:asciiTheme="minorEastAsia" w:hAnsiTheme="minorEastAsia" w:cs="Arial"/>
          <w:b/>
          <w:sz w:val="20"/>
          <w:szCs w:val="20"/>
        </w:rPr>
        <w:t>七</w:t>
      </w:r>
      <w:r w:rsidR="007D238A">
        <w:rPr>
          <w:rFonts w:asciiTheme="minorEastAsia" w:hAnsiTheme="minorEastAsia" w:cs="Arial" w:hint="eastAsia"/>
          <w:b/>
          <w:sz w:val="20"/>
          <w:szCs w:val="20"/>
        </w:rPr>
        <w:t xml:space="preserve">、 </w:t>
      </w:r>
      <w:r w:rsidRPr="007D238A">
        <w:rPr>
          <w:rFonts w:asciiTheme="minorEastAsia" w:hAnsiTheme="minorEastAsia" w:cs="Arial"/>
          <w:b/>
          <w:sz w:val="20"/>
          <w:szCs w:val="20"/>
        </w:rPr>
        <w:t>投保须知</w:t>
      </w:r>
    </w:p>
    <w:p w14:paraId="4AB8447F" w14:textId="77777777" w:rsidR="003900BF" w:rsidRPr="007D238A" w:rsidRDefault="003900BF" w:rsidP="00FE3073">
      <w:pPr>
        <w:pStyle w:val="a4"/>
        <w:rPr>
          <w:rFonts w:asciiTheme="minorEastAsia" w:hAnsiTheme="minorEastAsia" w:cs="Arial"/>
          <w:sz w:val="20"/>
          <w:szCs w:val="20"/>
        </w:rPr>
      </w:pPr>
    </w:p>
    <w:p w14:paraId="31FCD4D8" w14:textId="77777777" w:rsidR="001323DE" w:rsidRPr="007D238A" w:rsidRDefault="001323DE" w:rsidP="001323DE">
      <w:pPr>
        <w:pStyle w:val="a3"/>
        <w:widowControl/>
        <w:numPr>
          <w:ilvl w:val="0"/>
          <w:numId w:val="4"/>
        </w:numPr>
        <w:ind w:firstLineChars="0"/>
        <w:rPr>
          <w:rFonts w:asciiTheme="minorEastAsia" w:hAnsiTheme="minorEastAsia" w:cs="Arial"/>
          <w:kern w:val="0"/>
          <w:sz w:val="20"/>
          <w:szCs w:val="20"/>
        </w:rPr>
      </w:pPr>
      <w:r w:rsidRPr="007D238A">
        <w:rPr>
          <w:rFonts w:asciiTheme="minorEastAsia" w:hAnsiTheme="minorEastAsia" w:cs="Arial" w:hint="eastAsia"/>
          <w:kern w:val="0"/>
          <w:sz w:val="20"/>
          <w:szCs w:val="20"/>
        </w:rPr>
        <w:t xml:space="preserve">您可在工作时间（周一至周日8:30-21:30）致电95550，或在任何时候登陆本公司网站https://www.axa.cn </w:t>
      </w:r>
      <w:proofErr w:type="gramStart"/>
      <w:r w:rsidRPr="007D238A">
        <w:rPr>
          <w:rFonts w:asciiTheme="minorEastAsia" w:hAnsiTheme="minorEastAsia" w:cs="Arial" w:hint="eastAsia"/>
          <w:kern w:val="0"/>
          <w:sz w:val="20"/>
          <w:szCs w:val="20"/>
        </w:rPr>
        <w:t>查询您保障</w:t>
      </w:r>
      <w:proofErr w:type="gramEnd"/>
      <w:r w:rsidRPr="007D238A">
        <w:rPr>
          <w:rFonts w:asciiTheme="minorEastAsia" w:hAnsiTheme="minorEastAsia" w:cs="Arial" w:hint="eastAsia"/>
          <w:kern w:val="0"/>
          <w:sz w:val="20"/>
          <w:szCs w:val="20"/>
        </w:rPr>
        <w:t>的详细信息。</w:t>
      </w:r>
    </w:p>
    <w:p w14:paraId="4B7E2155" w14:textId="3E2C646E" w:rsidR="001323DE" w:rsidRPr="007D238A" w:rsidRDefault="001323DE" w:rsidP="001323DE">
      <w:pPr>
        <w:pStyle w:val="a3"/>
        <w:widowControl/>
        <w:numPr>
          <w:ilvl w:val="0"/>
          <w:numId w:val="4"/>
        </w:numPr>
        <w:ind w:firstLineChars="0"/>
        <w:rPr>
          <w:rFonts w:asciiTheme="minorEastAsia" w:hAnsiTheme="minorEastAsia" w:cs="Arial"/>
          <w:kern w:val="0"/>
          <w:sz w:val="20"/>
          <w:szCs w:val="20"/>
        </w:rPr>
      </w:pPr>
      <w:r w:rsidRPr="007D238A">
        <w:rPr>
          <w:rFonts w:asciiTheme="minorEastAsia" w:hAnsiTheme="minorEastAsia" w:cs="Arial"/>
          <w:kern w:val="0"/>
          <w:sz w:val="20"/>
          <w:szCs w:val="20"/>
        </w:rPr>
        <w:t>根据保监发〔2015〕90号的规定，对于父母为其未成年子女投保的人身保险，在被保险人成年之前，各保险合同约定的被保险人死亡给付的保险金额</w:t>
      </w:r>
      <w:r w:rsidRPr="007D238A">
        <w:rPr>
          <w:rFonts w:asciiTheme="minorEastAsia" w:hAnsiTheme="minorEastAsia" w:cs="Arial" w:hint="eastAsia"/>
          <w:kern w:val="0"/>
          <w:sz w:val="20"/>
          <w:szCs w:val="20"/>
        </w:rPr>
        <w:t xml:space="preserve"> </w:t>
      </w:r>
      <w:r w:rsidRPr="007D238A">
        <w:rPr>
          <w:rFonts w:asciiTheme="minorEastAsia" w:hAnsiTheme="minorEastAsia" w:cs="Arial"/>
          <w:kern w:val="0"/>
          <w:sz w:val="20"/>
          <w:szCs w:val="20"/>
        </w:rPr>
        <w:t>(包括在所有商业保险公司所购买的保险，但不包括投资连结保险、万能保险以及航空意外伤害保险)总和、被保险人死亡时各保险公司实际给付的保险金总和：投保年龄不满10周岁的，不得超过人民币20万元；投保年龄已满10周岁但未满18周岁的，不得超过人民币50万元，故对于被保险人的投保限额超过上述规定的，我司不再承保，若尚未达到限额的，本公司仅就差额部分进行承保。</w:t>
      </w:r>
    </w:p>
    <w:p w14:paraId="40D1A2EE" w14:textId="03C52BC2" w:rsidR="001323DE" w:rsidRPr="001323DE" w:rsidRDefault="001323DE" w:rsidP="001323DE">
      <w:pPr>
        <w:pStyle w:val="a3"/>
        <w:numPr>
          <w:ilvl w:val="0"/>
          <w:numId w:val="4"/>
        </w:numPr>
        <w:ind w:firstLineChars="0"/>
        <w:rPr>
          <w:rFonts w:asciiTheme="minorEastAsia" w:hAnsiTheme="minorEastAsia" w:cs="Arial"/>
          <w:b/>
          <w:bCs/>
          <w:sz w:val="20"/>
          <w:szCs w:val="20"/>
        </w:rPr>
      </w:pPr>
      <w:r w:rsidRPr="001323DE">
        <w:rPr>
          <w:rFonts w:asciiTheme="minorEastAsia" w:hAnsiTheme="minorEastAsia" w:cs="Arial"/>
          <w:b/>
          <w:bCs/>
          <w:sz w:val="20"/>
          <w:szCs w:val="20"/>
        </w:rPr>
        <w:t>本</w:t>
      </w:r>
      <w:r w:rsidRPr="001323DE">
        <w:rPr>
          <w:rFonts w:asciiTheme="minorEastAsia" w:hAnsiTheme="minorEastAsia" w:cs="Arial" w:hint="eastAsia"/>
          <w:b/>
          <w:bCs/>
          <w:sz w:val="20"/>
          <w:szCs w:val="20"/>
        </w:rPr>
        <w:t>保险</w:t>
      </w:r>
      <w:r w:rsidRPr="001323DE">
        <w:rPr>
          <w:rFonts w:asciiTheme="minorEastAsia" w:hAnsiTheme="minorEastAsia" w:cs="Arial"/>
          <w:b/>
          <w:bCs/>
          <w:sz w:val="20"/>
          <w:szCs w:val="20"/>
        </w:rPr>
        <w:t>计划的成年人投保年龄为18周岁70周岁，未成年人投保年龄为1周岁-17周岁，以保单生效时的周岁年龄为准。60周岁-70周岁的被保险人，其“意外身故及残疾保险金”、“</w:t>
      </w:r>
      <w:r w:rsidRPr="001323DE">
        <w:rPr>
          <w:rFonts w:asciiTheme="minorEastAsia" w:hAnsiTheme="minorEastAsia" w:cs="Arial" w:hint="eastAsia"/>
          <w:b/>
          <w:bCs/>
          <w:sz w:val="20"/>
          <w:szCs w:val="20"/>
        </w:rPr>
        <w:t>意外事故及急性病医疗费用补偿</w:t>
      </w:r>
      <w:r w:rsidRPr="001323DE">
        <w:rPr>
          <w:rFonts w:asciiTheme="minorEastAsia" w:hAnsiTheme="minorEastAsia" w:cs="Arial"/>
          <w:b/>
          <w:bCs/>
          <w:sz w:val="20"/>
          <w:szCs w:val="20"/>
        </w:rPr>
        <w:t>”的保险金额为上表所载金额的一半，保险费维持不变。</w:t>
      </w:r>
    </w:p>
    <w:p w14:paraId="45645143" w14:textId="48159738" w:rsidR="001323DE" w:rsidRPr="007D238A" w:rsidRDefault="001323DE" w:rsidP="001323DE">
      <w:pPr>
        <w:pStyle w:val="a3"/>
        <w:numPr>
          <w:ilvl w:val="0"/>
          <w:numId w:val="4"/>
        </w:numPr>
        <w:ind w:firstLineChars="0"/>
        <w:rPr>
          <w:rFonts w:asciiTheme="minorEastAsia" w:hAnsiTheme="minorEastAsia" w:cs="Arial"/>
          <w:sz w:val="20"/>
          <w:szCs w:val="20"/>
        </w:rPr>
      </w:pPr>
      <w:r w:rsidRPr="007D238A">
        <w:rPr>
          <w:rFonts w:asciiTheme="minorEastAsia" w:hAnsiTheme="minorEastAsia" w:cs="Arial"/>
          <w:sz w:val="20"/>
          <w:szCs w:val="20"/>
        </w:rPr>
        <w:t>“意外事故残疾保险金”给付标准：被保险人于本合同有效期内遭遇意外事故，且自事故发生之日起一百八十天内致成《人身保险伤残评定标准》</w:t>
      </w:r>
      <w:r w:rsidRPr="007D238A">
        <w:rPr>
          <w:rFonts w:asciiTheme="minorEastAsia" w:hAnsiTheme="minorEastAsia" w:cs="Arial" w:hint="eastAsia"/>
          <w:sz w:val="20"/>
          <w:szCs w:val="20"/>
        </w:rPr>
        <w:t>（标准编号为</w:t>
      </w:r>
      <w:r w:rsidRPr="007D238A">
        <w:rPr>
          <w:rFonts w:asciiTheme="minorEastAsia" w:hAnsiTheme="minorEastAsia" w:cs="Arial"/>
          <w:sz w:val="20"/>
          <w:szCs w:val="20"/>
        </w:rPr>
        <w:t xml:space="preserve"> JR/T 0083</w:t>
      </w:r>
      <w:r w:rsidRPr="007D238A">
        <w:rPr>
          <w:rFonts w:asciiTheme="minorEastAsia" w:hAnsiTheme="minorEastAsia" w:cs="Arial" w:hint="eastAsia"/>
          <w:sz w:val="20"/>
          <w:szCs w:val="20"/>
        </w:rPr>
        <w:t>—</w:t>
      </w:r>
      <w:r w:rsidRPr="007D238A">
        <w:rPr>
          <w:rFonts w:asciiTheme="minorEastAsia" w:hAnsiTheme="minorEastAsia" w:cs="Arial"/>
          <w:sz w:val="20"/>
          <w:szCs w:val="20"/>
        </w:rPr>
        <w:t>2013</w:t>
      </w:r>
      <w:r w:rsidRPr="007D238A">
        <w:rPr>
          <w:rFonts w:asciiTheme="minorEastAsia" w:hAnsiTheme="minorEastAsia" w:cs="Arial" w:hint="eastAsia"/>
          <w:sz w:val="20"/>
          <w:szCs w:val="20"/>
        </w:rPr>
        <w:t>）（行业标准）</w:t>
      </w:r>
      <w:r w:rsidRPr="007D238A">
        <w:rPr>
          <w:rFonts w:asciiTheme="minorEastAsia" w:hAnsiTheme="minorEastAsia" w:cs="Arial"/>
          <w:sz w:val="20"/>
          <w:szCs w:val="20"/>
        </w:rPr>
        <w:t>所列伤残或烧伤程度等级之一者，则本公司以保险合同所载的保险金额为基数，按该伤残或烧伤程度等级对应的保险金给付比例给付伤残保险金。</w:t>
      </w:r>
    </w:p>
    <w:p w14:paraId="348E5826" w14:textId="77777777" w:rsidR="001323DE" w:rsidRPr="001323DE" w:rsidRDefault="001323DE" w:rsidP="001323DE">
      <w:pPr>
        <w:pStyle w:val="a3"/>
        <w:numPr>
          <w:ilvl w:val="0"/>
          <w:numId w:val="4"/>
        </w:numPr>
        <w:ind w:firstLineChars="0"/>
        <w:rPr>
          <w:rFonts w:asciiTheme="minorEastAsia" w:hAnsiTheme="minorEastAsia" w:cs="Arial"/>
          <w:b/>
          <w:bCs/>
          <w:sz w:val="20"/>
          <w:szCs w:val="20"/>
        </w:rPr>
      </w:pPr>
      <w:r w:rsidRPr="001323DE">
        <w:rPr>
          <w:rFonts w:asciiTheme="minorEastAsia" w:hAnsiTheme="minorEastAsia" w:cs="Arial" w:hint="eastAsia"/>
          <w:b/>
          <w:bCs/>
          <w:sz w:val="20"/>
          <w:szCs w:val="20"/>
        </w:rPr>
        <w:t>本保险</w:t>
      </w:r>
      <w:r w:rsidRPr="001323DE">
        <w:rPr>
          <w:rFonts w:asciiTheme="minorEastAsia" w:hAnsiTheme="minorEastAsia" w:cs="Arial"/>
          <w:b/>
          <w:bCs/>
          <w:sz w:val="20"/>
          <w:szCs w:val="20"/>
        </w:rPr>
        <w:t>计划保障的境内旅行急性病</w:t>
      </w:r>
      <w:r w:rsidRPr="001323DE">
        <w:rPr>
          <w:rFonts w:asciiTheme="minorEastAsia" w:hAnsiTheme="minorEastAsia" w:cs="Arial" w:hint="eastAsia"/>
          <w:b/>
          <w:bCs/>
          <w:sz w:val="20"/>
          <w:szCs w:val="20"/>
        </w:rPr>
        <w:t>等待期为1天</w:t>
      </w:r>
      <w:r w:rsidRPr="001323DE">
        <w:rPr>
          <w:rFonts w:asciiTheme="minorEastAsia" w:hAnsiTheme="minorEastAsia" w:cs="Arial"/>
          <w:b/>
          <w:bCs/>
          <w:sz w:val="20"/>
          <w:szCs w:val="20"/>
        </w:rPr>
        <w:t>，自保单生效时间起算</w:t>
      </w:r>
      <w:r w:rsidRPr="001323DE">
        <w:rPr>
          <w:rFonts w:asciiTheme="minorEastAsia" w:hAnsiTheme="minorEastAsia" w:cs="Arial" w:hint="eastAsia"/>
          <w:b/>
          <w:bCs/>
          <w:sz w:val="20"/>
          <w:szCs w:val="20"/>
        </w:rPr>
        <w:t>。急性病</w:t>
      </w:r>
      <w:r w:rsidRPr="001323DE">
        <w:rPr>
          <w:rFonts w:asciiTheme="minorEastAsia" w:hAnsiTheme="minorEastAsia" w:cs="Arial"/>
          <w:b/>
          <w:bCs/>
          <w:sz w:val="20"/>
          <w:szCs w:val="20"/>
        </w:rPr>
        <w:t>保障范围包括：</w:t>
      </w:r>
      <w:r w:rsidRPr="001323DE">
        <w:rPr>
          <w:rFonts w:asciiTheme="minorEastAsia" w:hAnsiTheme="minorEastAsia" w:cs="Arial" w:hint="eastAsia"/>
          <w:b/>
          <w:bCs/>
          <w:sz w:val="20"/>
          <w:szCs w:val="20"/>
        </w:rPr>
        <w:t xml:space="preserve"> </w:t>
      </w:r>
      <w:r w:rsidRPr="001323DE">
        <w:rPr>
          <w:rFonts w:asciiTheme="minorEastAsia" w:hAnsiTheme="minorEastAsia" w:cs="Arial"/>
          <w:b/>
          <w:bCs/>
          <w:sz w:val="20"/>
          <w:szCs w:val="20"/>
        </w:rPr>
        <w:t>1</w:t>
      </w:r>
      <w:r w:rsidRPr="001323DE">
        <w:rPr>
          <w:rFonts w:asciiTheme="minorEastAsia" w:hAnsiTheme="minorEastAsia" w:cs="Arial" w:hint="eastAsia"/>
          <w:b/>
          <w:bCs/>
          <w:sz w:val="20"/>
          <w:szCs w:val="20"/>
        </w:rPr>
        <w:t>）高热（成人体温达到38.5℃或以上，小儿达到39℃或以上)；2）急性阑尾炎或剧烈呕吐或严重腹泻；3）非因高血压、心脑血管疾病、糖尿病等疾病导致的休克或是昏迷； 4）急性心肌梗塞心力衰竭；5）严重的心率失常；6）非因意外伤害导致的出血；7）急性尿潴留；8）非因意外伤害所导致的、突发性眼红肿，疼痛或视力障碍；9）中暑；10）食物中毒等，但不包括受保前已存在之病症、慢性病、精神病、精神分裂、艾滋病、性传播疾病、遗传性疾病、先天性疾病或缺陷、先天性畸形、牙齿治疗（但因意外伤害事故导致的必须进行的牙科门诊治疗不在此限）、预防性手术等非必须紧急治疗的手术、器官移植。</w:t>
      </w:r>
    </w:p>
    <w:p w14:paraId="53D8775B" w14:textId="2823BADA" w:rsidR="001323DE" w:rsidRPr="001323DE" w:rsidRDefault="001323DE" w:rsidP="001323DE">
      <w:pPr>
        <w:pStyle w:val="a3"/>
        <w:numPr>
          <w:ilvl w:val="0"/>
          <w:numId w:val="4"/>
        </w:numPr>
        <w:ind w:firstLineChars="0"/>
        <w:rPr>
          <w:rFonts w:asciiTheme="minorEastAsia" w:hAnsiTheme="minorEastAsia" w:cs="Arial"/>
          <w:b/>
          <w:bCs/>
          <w:sz w:val="20"/>
          <w:szCs w:val="20"/>
        </w:rPr>
      </w:pPr>
      <w:r w:rsidRPr="001323DE">
        <w:rPr>
          <w:rFonts w:asciiTheme="minorEastAsia" w:hAnsiTheme="minorEastAsia" w:cs="Arial" w:hint="eastAsia"/>
          <w:b/>
          <w:bCs/>
          <w:sz w:val="20"/>
          <w:szCs w:val="20"/>
        </w:rPr>
        <w:t>意外事故及急性病医疗费用补偿仅限社保范围内用药。其中免赔额为100元，比例赔付为90</w:t>
      </w:r>
      <w:r w:rsidRPr="001323DE">
        <w:rPr>
          <w:rFonts w:asciiTheme="minorEastAsia" w:hAnsiTheme="minorEastAsia" w:cs="Arial"/>
          <w:b/>
          <w:bCs/>
          <w:sz w:val="20"/>
          <w:szCs w:val="20"/>
        </w:rPr>
        <w:t>%</w:t>
      </w:r>
      <w:r w:rsidR="000F3A2D">
        <w:rPr>
          <w:rFonts w:asciiTheme="minorEastAsia" w:hAnsiTheme="minorEastAsia" w:cs="Arial" w:hint="eastAsia"/>
          <w:b/>
          <w:bCs/>
          <w:sz w:val="20"/>
          <w:szCs w:val="20"/>
        </w:rPr>
        <w:t>，其中境内急性病医疗费用补偿的最高赔偿限额为1</w:t>
      </w:r>
      <w:r w:rsidR="000F3A2D">
        <w:rPr>
          <w:rFonts w:asciiTheme="minorEastAsia" w:hAnsiTheme="minorEastAsia" w:cs="Arial"/>
          <w:b/>
          <w:bCs/>
          <w:sz w:val="20"/>
          <w:szCs w:val="20"/>
        </w:rPr>
        <w:t>000</w:t>
      </w:r>
      <w:r w:rsidR="000F3A2D">
        <w:rPr>
          <w:rFonts w:asciiTheme="minorEastAsia" w:hAnsiTheme="minorEastAsia" w:cs="Arial" w:hint="eastAsia"/>
          <w:b/>
          <w:bCs/>
          <w:sz w:val="20"/>
          <w:szCs w:val="20"/>
        </w:rPr>
        <w:t>元。</w:t>
      </w:r>
    </w:p>
    <w:p w14:paraId="3267B7D3" w14:textId="49EFA2F2" w:rsidR="001323DE" w:rsidRPr="007D238A" w:rsidRDefault="001323DE" w:rsidP="001323DE">
      <w:pPr>
        <w:pStyle w:val="a3"/>
        <w:widowControl/>
        <w:numPr>
          <w:ilvl w:val="0"/>
          <w:numId w:val="4"/>
        </w:numPr>
        <w:ind w:firstLineChars="0"/>
        <w:rPr>
          <w:rFonts w:asciiTheme="minorEastAsia" w:hAnsiTheme="minorEastAsia" w:cs="Arial"/>
          <w:kern w:val="0"/>
          <w:sz w:val="20"/>
          <w:szCs w:val="20"/>
        </w:rPr>
      </w:pPr>
      <w:r w:rsidRPr="007D238A">
        <w:rPr>
          <w:rFonts w:asciiTheme="minorEastAsia" w:hAnsiTheme="minorEastAsia" w:cs="Arial"/>
          <w:kern w:val="0"/>
          <w:sz w:val="20"/>
          <w:szCs w:val="20"/>
        </w:rPr>
        <w:t>任何在下列期间发生的或由下列原因造成的保险事故，本公司不负任何赔偿责任：战争、军事行动、暴动或武装叛乱期间；侵略、外敌行为、敌对（不论是否宣战）、内战、叛乱、革命、起义、军事行动或篡权、受任何政府或国家权力机构的指挥对财产的没收或国有化或征用或毁坏或破坏的、暴乱骚乱。本计划不承保前往现阶段已处于战争状态、已被宣告为紧急状态；或在将来处于战争状态、被宣告为紧急状态的地区和国家的旅行者。</w:t>
      </w:r>
    </w:p>
    <w:p w14:paraId="5003E45B" w14:textId="76BD6867" w:rsidR="001323DE" w:rsidRPr="007D238A" w:rsidRDefault="001323DE" w:rsidP="001323DE">
      <w:pPr>
        <w:pStyle w:val="a3"/>
        <w:numPr>
          <w:ilvl w:val="0"/>
          <w:numId w:val="4"/>
        </w:numPr>
        <w:ind w:firstLineChars="0"/>
        <w:rPr>
          <w:rFonts w:asciiTheme="minorEastAsia" w:hAnsiTheme="minorEastAsia" w:cs="Arial"/>
          <w:b/>
          <w:sz w:val="20"/>
          <w:szCs w:val="20"/>
        </w:rPr>
      </w:pPr>
      <w:r w:rsidRPr="007D238A">
        <w:rPr>
          <w:rFonts w:asciiTheme="minorEastAsia" w:hAnsiTheme="minorEastAsia" w:cs="Arial" w:hint="eastAsia"/>
          <w:b/>
          <w:sz w:val="20"/>
          <w:szCs w:val="20"/>
        </w:rPr>
        <w:t>本保险不承保下列高风险运动项目:海拔5000米以上的登山运动及需使用特别装备（包括但不限于鞋底钉、冰爪、镐、锚、螺栓、竖钩、锁扣、引绳或顶绳攀岩的锚定设备等）的攀登山峰或下山、高山滑翔、丛林飞跃、极地探险、非固定路线洞穴探险、徒步穿越无人区（沙漠、戈壁等）、速降、蹦极、跳伞、驾驶直升机、小飞机或滑翔翼、潜水、滑水、滑雪、滑冰、室外攀岩运动、探险活动 (如江河漂流)、武术比赛、摔跤比赛、柔道、空手道、跆拳道、马术、拳击、特技表演、驾驶卡丁车、赛马、赛车、摩托车及各种车辆表演、蹦极、</w:t>
      </w:r>
      <w:r w:rsidRPr="007D238A">
        <w:rPr>
          <w:rFonts w:asciiTheme="minorEastAsia" w:hAnsiTheme="minorEastAsia" w:cs="Arial" w:hint="eastAsia"/>
          <w:b/>
          <w:sz w:val="20"/>
          <w:szCs w:val="20"/>
        </w:rPr>
        <w:lastRenderedPageBreak/>
        <w:t>溯溪等探险类活动及球类运动（足球，篮球，橄榄球等）、自行车、马拉松等体育活动或比赛。</w:t>
      </w:r>
    </w:p>
    <w:p w14:paraId="405C5492" w14:textId="77777777" w:rsidR="001323DE" w:rsidRPr="001323DE" w:rsidRDefault="001323DE" w:rsidP="001323DE">
      <w:pPr>
        <w:pStyle w:val="a3"/>
        <w:numPr>
          <w:ilvl w:val="0"/>
          <w:numId w:val="4"/>
        </w:numPr>
        <w:ind w:firstLineChars="0"/>
        <w:rPr>
          <w:rFonts w:asciiTheme="minorEastAsia" w:hAnsiTheme="minorEastAsia" w:cs="Arial"/>
          <w:b/>
          <w:bCs/>
          <w:sz w:val="20"/>
          <w:szCs w:val="20"/>
        </w:rPr>
      </w:pPr>
      <w:r w:rsidRPr="001323DE">
        <w:rPr>
          <w:rFonts w:asciiTheme="minorEastAsia" w:hAnsiTheme="minorEastAsia" w:cs="Times New Roman" w:hint="eastAsia"/>
          <w:b/>
          <w:bCs/>
          <w:kern w:val="0"/>
          <w:sz w:val="20"/>
          <w:szCs w:val="20"/>
          <w:lang w:val="en-GB"/>
        </w:rPr>
        <w:t>本保险的生效日期为投保成功后的第二日零时或以后。具体生效日期以保险单载明的生效日期为准。</w:t>
      </w:r>
    </w:p>
    <w:p w14:paraId="312532E4" w14:textId="550FE4E8" w:rsidR="001323DE" w:rsidRPr="001323DE" w:rsidRDefault="001323DE" w:rsidP="001323DE">
      <w:pPr>
        <w:pStyle w:val="a3"/>
        <w:numPr>
          <w:ilvl w:val="0"/>
          <w:numId w:val="4"/>
        </w:numPr>
        <w:autoSpaceDE w:val="0"/>
        <w:autoSpaceDN w:val="0"/>
        <w:adjustRightInd w:val="0"/>
        <w:ind w:firstLineChars="0"/>
        <w:rPr>
          <w:rFonts w:asciiTheme="minorEastAsia" w:hAnsiTheme="minorEastAsia" w:cs="Arial"/>
          <w:b/>
          <w:bCs/>
          <w:kern w:val="0"/>
          <w:sz w:val="20"/>
          <w:szCs w:val="20"/>
        </w:rPr>
      </w:pPr>
      <w:r w:rsidRPr="001323DE">
        <w:rPr>
          <w:rFonts w:asciiTheme="minorEastAsia" w:hAnsiTheme="minorEastAsia" w:cs="Arial"/>
          <w:b/>
          <w:bCs/>
          <w:kern w:val="0"/>
          <w:sz w:val="20"/>
          <w:szCs w:val="20"/>
        </w:rPr>
        <w:t>本</w:t>
      </w:r>
      <w:r w:rsidRPr="001323DE">
        <w:rPr>
          <w:rFonts w:asciiTheme="minorEastAsia" w:hAnsiTheme="minorEastAsia" w:cs="Arial" w:hint="eastAsia"/>
          <w:b/>
          <w:bCs/>
          <w:kern w:val="0"/>
          <w:sz w:val="20"/>
          <w:szCs w:val="20"/>
        </w:rPr>
        <w:t>保险</w:t>
      </w:r>
      <w:r w:rsidRPr="001323DE">
        <w:rPr>
          <w:rFonts w:asciiTheme="minorEastAsia" w:hAnsiTheme="minorEastAsia" w:cs="Arial"/>
          <w:b/>
          <w:bCs/>
          <w:kern w:val="0"/>
          <w:sz w:val="20"/>
          <w:szCs w:val="20"/>
        </w:rPr>
        <w:t>承保中国大陆地区（不包含香港、澳门及台湾）发生的意外伤害事故</w:t>
      </w:r>
      <w:r w:rsidRPr="001323DE">
        <w:rPr>
          <w:rFonts w:asciiTheme="minorEastAsia" w:hAnsiTheme="minorEastAsia" w:cs="Arial" w:hint="eastAsia"/>
          <w:b/>
          <w:bCs/>
          <w:kern w:val="0"/>
          <w:sz w:val="20"/>
          <w:szCs w:val="20"/>
        </w:rPr>
        <w:t>。</w:t>
      </w:r>
    </w:p>
    <w:p w14:paraId="7B1E2419" w14:textId="7C257038" w:rsidR="001323DE" w:rsidRPr="007D238A" w:rsidRDefault="001323DE" w:rsidP="001323DE">
      <w:pPr>
        <w:pStyle w:val="a3"/>
        <w:widowControl/>
        <w:numPr>
          <w:ilvl w:val="0"/>
          <w:numId w:val="4"/>
        </w:numPr>
        <w:ind w:firstLineChars="0"/>
        <w:rPr>
          <w:rFonts w:asciiTheme="minorEastAsia" w:hAnsiTheme="minorEastAsia" w:cs="Arial"/>
          <w:kern w:val="0"/>
          <w:sz w:val="20"/>
          <w:szCs w:val="20"/>
        </w:rPr>
      </w:pPr>
      <w:r w:rsidRPr="007D238A">
        <w:rPr>
          <w:rFonts w:asciiTheme="minorEastAsia" w:hAnsiTheme="minorEastAsia" w:cs="Arial"/>
          <w:kern w:val="0"/>
          <w:sz w:val="20"/>
          <w:szCs w:val="20"/>
        </w:rPr>
        <w:t>投保人可于保险合同成立后，保险责任开始前书面申请撤销本合同，本公司进行审查后符合条件的将退还已缴保费，保险合同关系自本公司同意退费之日解除。对于保险期间为一年的保单，投保人可于本合同有效期内至少提前三十天以书面形式向本公司申请退保，但本公司已根据本保险合同约定给付保险金的除外。本合同将于书面通知列明的合同终止日二十四时终止。退保时本公司将按照相同承保项目相同保险期间短期保障保单结算保费，并退还投保人已缴付的多余保费。</w:t>
      </w:r>
    </w:p>
    <w:p w14:paraId="4E5BDA07" w14:textId="367D662A" w:rsidR="001323DE" w:rsidRPr="007D238A" w:rsidRDefault="001323DE" w:rsidP="001323DE">
      <w:pPr>
        <w:pStyle w:val="a3"/>
        <w:widowControl/>
        <w:numPr>
          <w:ilvl w:val="0"/>
          <w:numId w:val="4"/>
        </w:numPr>
        <w:ind w:firstLineChars="0"/>
        <w:rPr>
          <w:rFonts w:asciiTheme="minorEastAsia" w:hAnsiTheme="minorEastAsia" w:cs="Arial"/>
          <w:kern w:val="0"/>
          <w:sz w:val="20"/>
          <w:szCs w:val="20"/>
        </w:rPr>
      </w:pPr>
      <w:r w:rsidRPr="007D238A">
        <w:rPr>
          <w:rFonts w:asciiTheme="minorEastAsia" w:hAnsiTheme="minorEastAsia" w:cs="Arial"/>
          <w:kern w:val="0"/>
          <w:sz w:val="20"/>
          <w:szCs w:val="20"/>
        </w:rPr>
        <w:t>本</w:t>
      </w:r>
      <w:r>
        <w:rPr>
          <w:rFonts w:asciiTheme="minorEastAsia" w:hAnsiTheme="minorEastAsia" w:cs="Arial" w:hint="eastAsia"/>
          <w:kern w:val="0"/>
          <w:sz w:val="20"/>
          <w:szCs w:val="20"/>
        </w:rPr>
        <w:t>保险</w:t>
      </w:r>
      <w:r w:rsidRPr="007D238A">
        <w:rPr>
          <w:rFonts w:asciiTheme="minorEastAsia" w:hAnsiTheme="minorEastAsia" w:cs="Arial"/>
          <w:kern w:val="0"/>
          <w:sz w:val="20"/>
          <w:szCs w:val="20"/>
        </w:rPr>
        <w:t>每人仅限购买一份。若被保险人自愿投保由本公司承保的多种综合保险（不包含团体保险），且在不同保障产品中有相同保险利益的，则本公司仅按其中保险金额最高者做出赔偿，并退还其它保险项下已收取的相应保险利益的保险费。</w:t>
      </w:r>
    </w:p>
    <w:p w14:paraId="5620EAB9" w14:textId="7306C5EF" w:rsidR="00E61619" w:rsidRPr="007D238A" w:rsidRDefault="00126FBA" w:rsidP="0041637E">
      <w:pPr>
        <w:pStyle w:val="a3"/>
        <w:widowControl/>
        <w:numPr>
          <w:ilvl w:val="0"/>
          <w:numId w:val="4"/>
        </w:numPr>
        <w:ind w:firstLineChars="0"/>
        <w:rPr>
          <w:rFonts w:asciiTheme="minorEastAsia" w:hAnsiTheme="minorEastAsia" w:cs="Arial"/>
          <w:bCs/>
          <w:kern w:val="0"/>
          <w:sz w:val="20"/>
          <w:szCs w:val="20"/>
        </w:rPr>
      </w:pPr>
      <w:r w:rsidRPr="007D238A">
        <w:rPr>
          <w:rFonts w:asciiTheme="minorEastAsia" w:hAnsiTheme="minorEastAsia" w:cs="Arial"/>
          <w:bCs/>
          <w:kern w:val="0"/>
          <w:sz w:val="20"/>
          <w:szCs w:val="20"/>
        </w:rPr>
        <w:t>您可以向本公司业务人员或代理商索取保险条款，或致电本公司客服热线95550、或登录</w:t>
      </w:r>
      <w:proofErr w:type="gramStart"/>
      <w:r w:rsidRPr="007D238A">
        <w:rPr>
          <w:rFonts w:asciiTheme="minorEastAsia" w:hAnsiTheme="minorEastAsia" w:cs="Arial"/>
          <w:bCs/>
          <w:kern w:val="0"/>
          <w:sz w:val="20"/>
          <w:szCs w:val="20"/>
        </w:rPr>
        <w:t>本公司官网</w:t>
      </w:r>
      <w:proofErr w:type="gramEnd"/>
      <w:r w:rsidR="00750AA1" w:rsidRPr="007D238A">
        <w:rPr>
          <w:rFonts w:asciiTheme="minorEastAsia" w:hAnsiTheme="minorEastAsia" w:cs="Arial"/>
          <w:bCs/>
          <w:kern w:val="0"/>
          <w:sz w:val="20"/>
          <w:szCs w:val="20"/>
        </w:rPr>
        <w:t>www.axa.cn</w:t>
      </w:r>
      <w:r w:rsidRPr="007D238A">
        <w:rPr>
          <w:rFonts w:asciiTheme="minorEastAsia" w:hAnsiTheme="minorEastAsia" w:cs="Arial"/>
          <w:bCs/>
          <w:kern w:val="0"/>
          <w:sz w:val="20"/>
          <w:szCs w:val="20"/>
        </w:rPr>
        <w:t>查询保险条款；请您仔细阅读保险条款，尤其是除外责任、免责条款、赔偿限额、免赔额、一般条件等黑体字/彩色标题标注的条款内容，如有不明白或有异议的，请向保险公司业务人员或代理商进行询问，如未询问，视同已经对条款内容完全理解并无异议。</w:t>
      </w:r>
    </w:p>
    <w:p w14:paraId="7C5848D5" w14:textId="2BCDA913" w:rsidR="008C2FB3" w:rsidRPr="007D238A" w:rsidRDefault="008C2FB3" w:rsidP="0041637E">
      <w:pPr>
        <w:pStyle w:val="a3"/>
        <w:widowControl/>
        <w:numPr>
          <w:ilvl w:val="0"/>
          <w:numId w:val="4"/>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tLeast"/>
        <w:ind w:firstLineChars="0"/>
        <w:rPr>
          <w:rFonts w:asciiTheme="minorEastAsia" w:hAnsiTheme="minorEastAsia" w:cs="Arial"/>
          <w:bCs/>
          <w:kern w:val="0"/>
          <w:sz w:val="20"/>
          <w:szCs w:val="20"/>
        </w:rPr>
      </w:pPr>
      <w:r w:rsidRPr="007D238A">
        <w:rPr>
          <w:rFonts w:asciiTheme="minorEastAsia" w:hAnsiTheme="minorEastAsia" w:cs="Arial"/>
          <w:bCs/>
          <w:kern w:val="0"/>
          <w:sz w:val="20"/>
          <w:szCs w:val="20"/>
        </w:rPr>
        <w:t>本保险采用电子保险单形式承保，如您需要纸质保单或发票，请拨打客服热线：95550。</w:t>
      </w:r>
    </w:p>
    <w:p w14:paraId="2F47A377" w14:textId="1D8B1D07" w:rsidR="00C66EA2" w:rsidRPr="007D238A" w:rsidRDefault="00C66EA2" w:rsidP="0041637E">
      <w:pPr>
        <w:pStyle w:val="a3"/>
        <w:widowControl/>
        <w:numPr>
          <w:ilvl w:val="0"/>
          <w:numId w:val="4"/>
        </w:numPr>
        <w:ind w:firstLineChars="0"/>
        <w:rPr>
          <w:rFonts w:asciiTheme="minorEastAsia" w:hAnsiTheme="minorEastAsia" w:cs="Arial"/>
          <w:bCs/>
          <w:kern w:val="0"/>
          <w:sz w:val="20"/>
          <w:szCs w:val="20"/>
        </w:rPr>
      </w:pPr>
      <w:r w:rsidRPr="007D238A">
        <w:rPr>
          <w:rFonts w:asciiTheme="minorEastAsia" w:hAnsiTheme="minorEastAsia" w:cs="Arial"/>
          <w:bCs/>
          <w:kern w:val="0"/>
          <w:sz w:val="20"/>
          <w:szCs w:val="20"/>
        </w:rPr>
        <w:t>请您了解本公司的偿付能力充足率已达到了监管要求，若需进一步了解本公司最新季度的偿付能力信息及风险综合评级结果，请登录安盛天平</w:t>
      </w:r>
      <w:proofErr w:type="gramStart"/>
      <w:r w:rsidRPr="007D238A">
        <w:rPr>
          <w:rFonts w:asciiTheme="minorEastAsia" w:hAnsiTheme="minorEastAsia" w:cs="Arial"/>
          <w:bCs/>
          <w:kern w:val="0"/>
          <w:sz w:val="20"/>
          <w:szCs w:val="20"/>
        </w:rPr>
        <w:t>保险公司官网</w:t>
      </w:r>
      <w:proofErr w:type="gramEnd"/>
      <w:r w:rsidR="00F81023">
        <w:fldChar w:fldCharType="begin"/>
      </w:r>
      <w:r w:rsidR="00F81023">
        <w:instrText xml:space="preserve"> HYPERLINK "http://www.axatp.com/" </w:instrText>
      </w:r>
      <w:r w:rsidR="00F81023">
        <w:fldChar w:fldCharType="separate"/>
      </w:r>
      <w:r w:rsidR="00750AA1" w:rsidRPr="007D238A">
        <w:rPr>
          <w:rFonts w:asciiTheme="minorEastAsia" w:hAnsiTheme="minorEastAsia" w:cs="Arial"/>
          <w:bCs/>
          <w:kern w:val="0"/>
          <w:sz w:val="20"/>
          <w:szCs w:val="20"/>
        </w:rPr>
        <w:t>www.axa.cn</w:t>
      </w:r>
      <w:r w:rsidR="00F81023">
        <w:rPr>
          <w:rFonts w:asciiTheme="minorEastAsia" w:hAnsiTheme="minorEastAsia" w:cs="Arial"/>
          <w:bCs/>
          <w:kern w:val="0"/>
          <w:sz w:val="20"/>
          <w:szCs w:val="20"/>
        </w:rPr>
        <w:fldChar w:fldCharType="end"/>
      </w:r>
      <w:r w:rsidRPr="007D238A">
        <w:rPr>
          <w:rFonts w:asciiTheme="minorEastAsia" w:hAnsiTheme="minorEastAsia" w:cs="Arial"/>
          <w:bCs/>
          <w:kern w:val="0"/>
          <w:sz w:val="20"/>
          <w:szCs w:val="20"/>
        </w:rPr>
        <w:t>查询，该信息可以作为您决定是否投保的参考信息。</w:t>
      </w:r>
    </w:p>
    <w:p w14:paraId="227495D6" w14:textId="77777777" w:rsidR="00C66EA2" w:rsidRPr="007D238A" w:rsidRDefault="00C66EA2" w:rsidP="00C66EA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tLeast"/>
        <w:rPr>
          <w:rFonts w:asciiTheme="minorEastAsia" w:hAnsiTheme="minorEastAsia" w:cs="Arial"/>
          <w:kern w:val="0"/>
          <w:sz w:val="20"/>
          <w:szCs w:val="20"/>
        </w:rPr>
      </w:pPr>
    </w:p>
    <w:p w14:paraId="6DA4E611" w14:textId="0768B641" w:rsidR="00C66EA2" w:rsidRPr="007D238A" w:rsidRDefault="00A92F00" w:rsidP="00C66EA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tLeast"/>
        <w:rPr>
          <w:rFonts w:asciiTheme="minorEastAsia" w:hAnsiTheme="minorEastAsia" w:cs="Arial"/>
          <w:b/>
          <w:kern w:val="0"/>
          <w:sz w:val="20"/>
          <w:szCs w:val="20"/>
        </w:rPr>
      </w:pPr>
      <w:r w:rsidRPr="007D238A">
        <w:rPr>
          <w:rFonts w:asciiTheme="minorEastAsia" w:hAnsiTheme="minorEastAsia" w:cs="Arial"/>
          <w:b/>
          <w:kern w:val="0"/>
          <w:sz w:val="20"/>
          <w:szCs w:val="20"/>
        </w:rPr>
        <w:t>八</w:t>
      </w:r>
      <w:r w:rsidR="00C66EA2" w:rsidRPr="007D238A">
        <w:rPr>
          <w:rFonts w:asciiTheme="minorEastAsia" w:hAnsiTheme="minorEastAsia" w:cs="Arial"/>
          <w:b/>
          <w:kern w:val="0"/>
          <w:sz w:val="20"/>
          <w:szCs w:val="20"/>
        </w:rPr>
        <w:t>、投保人 /被保险人声明:</w:t>
      </w:r>
    </w:p>
    <w:p w14:paraId="0E92C3AA" w14:textId="77777777" w:rsidR="00EA0B00" w:rsidRPr="007D238A" w:rsidRDefault="00EA0B00" w:rsidP="00C66EA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tLeast"/>
        <w:rPr>
          <w:rFonts w:asciiTheme="minorEastAsia" w:hAnsiTheme="minorEastAsia" w:cs="Arial"/>
          <w:b/>
          <w:kern w:val="0"/>
          <w:sz w:val="20"/>
          <w:szCs w:val="20"/>
        </w:rPr>
      </w:pPr>
    </w:p>
    <w:p w14:paraId="7602A8DB" w14:textId="77777777" w:rsidR="0041637E" w:rsidRPr="0041637E" w:rsidRDefault="0041637E" w:rsidP="0041637E">
      <w:pPr>
        <w:pStyle w:val="a3"/>
        <w:widowControl/>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tLeast"/>
        <w:ind w:firstLineChars="0"/>
        <w:rPr>
          <w:rFonts w:asciiTheme="minorEastAsia" w:hAnsiTheme="minorEastAsia"/>
          <w:sz w:val="20"/>
          <w:szCs w:val="20"/>
        </w:rPr>
      </w:pPr>
      <w:r w:rsidRPr="0041637E">
        <w:rPr>
          <w:rFonts w:asciiTheme="minorEastAsia" w:hAnsiTheme="minorEastAsia" w:hint="eastAsia"/>
          <w:sz w:val="20"/>
          <w:szCs w:val="20"/>
        </w:rPr>
        <w:t>本人身体、精神状况良好并无任何不适宜旅行的精神状态或身体状况，旅行并未违反医生的劝告，旅行目的不在于治疗疾病，也不会在旅行期间参与任何体力或手工劳动、竞技活动，且对任何可能导致旅行取消或缩短的状况并不知晓。</w:t>
      </w:r>
    </w:p>
    <w:p w14:paraId="5F14C3A8" w14:textId="77777777" w:rsidR="0041637E" w:rsidRPr="0041637E" w:rsidRDefault="0041637E" w:rsidP="0041637E">
      <w:pPr>
        <w:pStyle w:val="a3"/>
        <w:widowControl/>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tLeast"/>
        <w:ind w:firstLineChars="0"/>
        <w:rPr>
          <w:rFonts w:asciiTheme="minorEastAsia" w:hAnsiTheme="minorEastAsia"/>
          <w:b/>
          <w:bCs/>
          <w:sz w:val="20"/>
          <w:szCs w:val="20"/>
        </w:rPr>
      </w:pPr>
      <w:r w:rsidRPr="0041637E">
        <w:rPr>
          <w:rFonts w:asciiTheme="minorEastAsia" w:hAnsiTheme="minorEastAsia" w:hint="eastAsia"/>
          <w:b/>
          <w:bCs/>
          <w:sz w:val="20"/>
          <w:szCs w:val="20"/>
        </w:rPr>
        <w:t>投保人本人确认自愿投保本保险并知晓投保的各项保障利益的保险金额。</w:t>
      </w:r>
    </w:p>
    <w:p w14:paraId="3AA2E5AA" w14:textId="77777777" w:rsidR="0041637E" w:rsidRPr="0041637E" w:rsidRDefault="0041637E" w:rsidP="0041637E">
      <w:pPr>
        <w:pStyle w:val="a3"/>
        <w:widowControl/>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tLeast"/>
        <w:ind w:firstLineChars="0"/>
        <w:rPr>
          <w:rFonts w:asciiTheme="minorEastAsia" w:hAnsiTheme="minorEastAsia"/>
          <w:sz w:val="20"/>
          <w:szCs w:val="20"/>
        </w:rPr>
      </w:pPr>
      <w:r w:rsidRPr="0041637E">
        <w:rPr>
          <w:rFonts w:asciiTheme="minorEastAsia" w:hAnsiTheme="minorEastAsia" w:hint="eastAsia"/>
          <w:sz w:val="20"/>
          <w:szCs w:val="20"/>
        </w:rPr>
        <w:t>本人从未遭受任何保险公司拒绝受理投保、续保或取消保险合同或要求提高保费及附加特别约定。</w:t>
      </w:r>
    </w:p>
    <w:p w14:paraId="1651783D" w14:textId="77777777" w:rsidR="0041637E" w:rsidRPr="0041637E" w:rsidRDefault="0041637E" w:rsidP="0041637E">
      <w:pPr>
        <w:pStyle w:val="a3"/>
        <w:widowControl/>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tLeast"/>
        <w:ind w:firstLineChars="0"/>
        <w:rPr>
          <w:rFonts w:asciiTheme="minorEastAsia" w:hAnsiTheme="minorEastAsia"/>
          <w:b/>
          <w:bCs/>
          <w:sz w:val="20"/>
          <w:szCs w:val="20"/>
        </w:rPr>
      </w:pPr>
      <w:r w:rsidRPr="0041637E">
        <w:rPr>
          <w:rFonts w:asciiTheme="minorEastAsia" w:hAnsiTheme="minorEastAsia" w:hint="eastAsia"/>
          <w:b/>
          <w:bCs/>
          <w:sz w:val="20"/>
          <w:szCs w:val="20"/>
        </w:rPr>
        <w:t>本人已经如实填报一切重要的有关资料，绝无隐瞒或保留任何重大事实以影响贵公司评估风险或接受本投保申请，并同意将本投保单和声明作为安盛天平财产保险有限公司和本人所定合约的根据，并以保险条款为准。</w:t>
      </w:r>
    </w:p>
    <w:p w14:paraId="4E7E6898" w14:textId="77777777" w:rsidR="0041637E" w:rsidRPr="0041637E" w:rsidRDefault="0041637E" w:rsidP="0041637E">
      <w:pPr>
        <w:pStyle w:val="a3"/>
        <w:widowControl/>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tLeast"/>
        <w:ind w:firstLineChars="0"/>
        <w:rPr>
          <w:rFonts w:asciiTheme="minorEastAsia" w:hAnsiTheme="minorEastAsia"/>
          <w:b/>
          <w:sz w:val="20"/>
          <w:szCs w:val="20"/>
        </w:rPr>
      </w:pPr>
      <w:r w:rsidRPr="0041637E">
        <w:rPr>
          <w:rFonts w:asciiTheme="minorEastAsia" w:hAnsiTheme="minorEastAsia" w:hint="eastAsia"/>
          <w:b/>
          <w:bCs/>
          <w:sz w:val="20"/>
          <w:szCs w:val="20"/>
        </w:rPr>
        <w:t>本人已经仔细阅读保险条款，尤其是责任免除、免责条款、赔偿限额、免赔额、基本条款等黑体字/彩色标题标注的条款内容，并对保险公司就保险条款内容的说明和提示完全理解，没有异议，申请投保。</w:t>
      </w:r>
    </w:p>
    <w:p w14:paraId="627F5E0B" w14:textId="77777777" w:rsidR="0041637E" w:rsidRPr="0041637E" w:rsidRDefault="0041637E" w:rsidP="0041637E">
      <w:pPr>
        <w:pStyle w:val="a3"/>
        <w:widowControl/>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tLeast"/>
        <w:ind w:firstLineChars="0"/>
        <w:rPr>
          <w:rFonts w:asciiTheme="minorEastAsia" w:hAnsiTheme="minorEastAsia"/>
          <w:sz w:val="20"/>
          <w:szCs w:val="20"/>
        </w:rPr>
      </w:pPr>
      <w:r w:rsidRPr="0041637E">
        <w:rPr>
          <w:rFonts w:asciiTheme="minorEastAsia" w:hAnsiTheme="minorEastAsia" w:hint="eastAsia"/>
          <w:sz w:val="20"/>
          <w:szCs w:val="20"/>
        </w:rPr>
        <w:t>本人理解并同意保险公司对本投保申请有拒绝或者接受的权利。如果保险公司对本投保申请没有提出异议，投保人同意保险公司直接安排出具正式保险单。保险合同生效日期以保险单所载生效日期为准，贵公司承担保险责任须以投保人缴付约定保险费并经贵公司同意承保为前提。</w:t>
      </w:r>
    </w:p>
    <w:p w14:paraId="4B47A922" w14:textId="77777777" w:rsidR="0041637E" w:rsidRPr="0041637E" w:rsidRDefault="0041637E" w:rsidP="0041637E">
      <w:pPr>
        <w:pStyle w:val="a3"/>
        <w:widowControl/>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tLeast"/>
        <w:ind w:firstLineChars="0"/>
        <w:rPr>
          <w:rFonts w:asciiTheme="minorEastAsia" w:hAnsiTheme="minorEastAsia"/>
          <w:sz w:val="20"/>
          <w:szCs w:val="20"/>
        </w:rPr>
      </w:pPr>
      <w:r w:rsidRPr="0041637E">
        <w:rPr>
          <w:rFonts w:asciiTheme="minorEastAsia" w:hAnsiTheme="minorEastAsia" w:hint="eastAsia"/>
          <w:sz w:val="20"/>
          <w:szCs w:val="20"/>
        </w:rPr>
        <w:t>本人知晓并明确同意：</w:t>
      </w:r>
    </w:p>
    <w:p w14:paraId="17304EBA" w14:textId="77777777" w:rsidR="0041637E" w:rsidRPr="0041637E" w:rsidRDefault="0041637E" w:rsidP="0041637E">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tLeast"/>
        <w:ind w:left="420" w:firstLine="400"/>
        <w:rPr>
          <w:rFonts w:asciiTheme="minorEastAsia" w:hAnsiTheme="minorEastAsia"/>
          <w:sz w:val="20"/>
          <w:szCs w:val="20"/>
        </w:rPr>
      </w:pPr>
      <w:r w:rsidRPr="0041637E">
        <w:rPr>
          <w:rFonts w:asciiTheme="minorEastAsia" w:hAnsiTheme="minorEastAsia" w:hint="eastAsia"/>
          <w:sz w:val="20"/>
          <w:szCs w:val="20"/>
        </w:rPr>
        <w:t>1)授权安盛天平（</w:t>
      </w:r>
      <w:proofErr w:type="gramStart"/>
      <w:r w:rsidRPr="0041637E">
        <w:rPr>
          <w:rFonts w:asciiTheme="minorEastAsia" w:hAnsiTheme="minorEastAsia" w:hint="eastAsia"/>
          <w:sz w:val="20"/>
          <w:szCs w:val="20"/>
        </w:rPr>
        <w:t>指安盛</w:t>
      </w:r>
      <w:proofErr w:type="gramEnd"/>
      <w:r w:rsidRPr="0041637E">
        <w:rPr>
          <w:rFonts w:asciiTheme="minorEastAsia" w:hAnsiTheme="minorEastAsia" w:hint="eastAsia"/>
          <w:sz w:val="20"/>
          <w:szCs w:val="20"/>
        </w:rPr>
        <w:t>天平财产保险有限公司及其直接或间接控股的公司，以及安盛</w:t>
      </w:r>
      <w:r w:rsidRPr="0041637E">
        <w:rPr>
          <w:rFonts w:asciiTheme="minorEastAsia" w:hAnsiTheme="minorEastAsia" w:hint="eastAsia"/>
          <w:sz w:val="20"/>
          <w:szCs w:val="20"/>
        </w:rPr>
        <w:lastRenderedPageBreak/>
        <w:t>天平财产保险有限公司的分支机构），将本人提供给安盛天平的个人信息、接受安盛天平服务产生的个人信息（包括使用安盛天平服务之前提供和产生的个人信息）以及安盛天平根据《安盛天平服务协议》和《用户隐私权政策》所查询、收集的个人信息（以上各段落中所指的信息总体简称为“个人信息”），用于安盛天平及其因服务必要委托的合作伙伴为本人提供服务、推荐产品、开展市场调查与信息数据分析。</w:t>
      </w:r>
    </w:p>
    <w:p w14:paraId="3348F316" w14:textId="77777777" w:rsidR="0041637E" w:rsidRPr="0041637E" w:rsidRDefault="0041637E" w:rsidP="0041637E">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tLeast"/>
        <w:ind w:left="420" w:firstLine="400"/>
        <w:rPr>
          <w:rFonts w:asciiTheme="minorEastAsia" w:hAnsiTheme="minorEastAsia"/>
          <w:sz w:val="20"/>
          <w:szCs w:val="20"/>
        </w:rPr>
      </w:pPr>
      <w:r w:rsidRPr="0041637E">
        <w:rPr>
          <w:rFonts w:asciiTheme="minorEastAsia" w:hAnsiTheme="minorEastAsia" w:hint="eastAsia"/>
          <w:sz w:val="20"/>
          <w:szCs w:val="20"/>
        </w:rPr>
        <w:t>2)授权安盛天平，基于为本人提供更优质服务和产品的目的，按照《安盛天平服务协议》和《用户隐私权政策》的条款向安盛天平因服务必要开展合作或委托授权的伙伴或其他方提供、查询、收集本人的个人信息。</w:t>
      </w:r>
    </w:p>
    <w:p w14:paraId="10A271B4" w14:textId="77777777" w:rsidR="0041637E" w:rsidRPr="0041637E" w:rsidRDefault="0041637E" w:rsidP="0041637E">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tLeast"/>
        <w:ind w:left="420" w:firstLine="400"/>
        <w:rPr>
          <w:rFonts w:asciiTheme="minorEastAsia" w:hAnsiTheme="minorEastAsia"/>
          <w:sz w:val="20"/>
          <w:szCs w:val="20"/>
        </w:rPr>
      </w:pPr>
      <w:r w:rsidRPr="0041637E">
        <w:rPr>
          <w:rFonts w:asciiTheme="minorEastAsia" w:hAnsiTheme="minorEastAsia" w:hint="eastAsia"/>
          <w:sz w:val="20"/>
          <w:szCs w:val="20"/>
        </w:rPr>
        <w:t>3)为确保本人个人信息的安全，安盛天平及其合作伙伴对上述个人信息负有保密义务，并采取各种措施保证个人信息安全。</w:t>
      </w:r>
    </w:p>
    <w:p w14:paraId="42F0D0A5" w14:textId="77777777" w:rsidR="0041637E" w:rsidRPr="0041637E" w:rsidRDefault="0041637E" w:rsidP="0041637E">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tLeast"/>
        <w:ind w:left="420" w:firstLine="400"/>
        <w:rPr>
          <w:rFonts w:asciiTheme="minorEastAsia" w:hAnsiTheme="minorEastAsia"/>
          <w:sz w:val="20"/>
          <w:szCs w:val="20"/>
        </w:rPr>
      </w:pPr>
      <w:r w:rsidRPr="0041637E">
        <w:rPr>
          <w:rFonts w:asciiTheme="minorEastAsia" w:hAnsiTheme="minorEastAsia" w:hint="eastAsia"/>
          <w:sz w:val="20"/>
          <w:szCs w:val="20"/>
        </w:rPr>
        <w:t>本条款具有独立法律效力，不受其他文件成立与否和效力状态变化的影响。安盛天平如何保护您个人信息的更多资料请于安盛天平网站参阅《安盛天平服务协议》和《用户隐私权政策》。安盛天平有权不时修改上述协议和政策，并在网站上公布。</w:t>
      </w:r>
    </w:p>
    <w:p w14:paraId="2B812402" w14:textId="77777777" w:rsidR="0041637E" w:rsidRPr="0041637E" w:rsidRDefault="0041637E" w:rsidP="0041637E">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tLeast"/>
        <w:ind w:left="420" w:firstLine="400"/>
        <w:rPr>
          <w:rFonts w:asciiTheme="minorEastAsia" w:hAnsiTheme="minorEastAsia"/>
          <w:sz w:val="20"/>
          <w:szCs w:val="20"/>
        </w:rPr>
      </w:pPr>
      <w:r w:rsidRPr="0041637E">
        <w:rPr>
          <w:rFonts w:asciiTheme="minorEastAsia" w:hAnsiTheme="minorEastAsia" w:hint="eastAsia"/>
          <w:sz w:val="20"/>
          <w:szCs w:val="20"/>
        </w:rPr>
        <w:t>如您不同意上述授权条款的部分或全部，可致电安盛天平24小时服务热线（95550）取消或变更授权。</w:t>
      </w:r>
    </w:p>
    <w:p w14:paraId="144F20F1" w14:textId="77777777" w:rsidR="0041637E" w:rsidRPr="0041637E" w:rsidRDefault="0041637E" w:rsidP="0041637E">
      <w:pPr>
        <w:pStyle w:val="a3"/>
        <w:widowControl/>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tLeast"/>
        <w:ind w:firstLineChars="0"/>
        <w:rPr>
          <w:rFonts w:asciiTheme="minorEastAsia" w:hAnsiTheme="minorEastAsia"/>
          <w:sz w:val="20"/>
          <w:szCs w:val="20"/>
        </w:rPr>
      </w:pPr>
      <w:r w:rsidRPr="0041637E">
        <w:rPr>
          <w:rFonts w:asciiTheme="minorEastAsia" w:hAnsiTheme="minorEastAsia" w:hint="eastAsia"/>
          <w:b/>
          <w:bCs/>
          <w:sz w:val="20"/>
          <w:szCs w:val="20"/>
        </w:rPr>
        <w:t>本人理解并同意以下制裁除外条款：保险人不应当被认为对下列情形提供任何保险保障或负责支付任何索赔或提供任何利益：如提供</w:t>
      </w:r>
      <w:proofErr w:type="gramStart"/>
      <w:r w:rsidRPr="0041637E">
        <w:rPr>
          <w:rFonts w:asciiTheme="minorEastAsia" w:hAnsiTheme="minorEastAsia" w:hint="eastAsia"/>
          <w:b/>
          <w:bCs/>
          <w:sz w:val="20"/>
          <w:szCs w:val="20"/>
        </w:rPr>
        <w:t>该任何</w:t>
      </w:r>
      <w:proofErr w:type="gramEnd"/>
      <w:r w:rsidRPr="0041637E">
        <w:rPr>
          <w:rFonts w:asciiTheme="minorEastAsia" w:hAnsiTheme="minorEastAsia" w:hint="eastAsia"/>
          <w:b/>
          <w:bCs/>
          <w:sz w:val="20"/>
          <w:szCs w:val="20"/>
        </w:rPr>
        <w:t>保险保障、支付</w:t>
      </w:r>
      <w:proofErr w:type="gramStart"/>
      <w:r w:rsidRPr="0041637E">
        <w:rPr>
          <w:rFonts w:asciiTheme="minorEastAsia" w:hAnsiTheme="minorEastAsia" w:hint="eastAsia"/>
          <w:b/>
          <w:bCs/>
          <w:sz w:val="20"/>
          <w:szCs w:val="20"/>
        </w:rPr>
        <w:t>该任何</w:t>
      </w:r>
      <w:proofErr w:type="gramEnd"/>
      <w:r w:rsidRPr="0041637E">
        <w:rPr>
          <w:rFonts w:asciiTheme="minorEastAsia" w:hAnsiTheme="minorEastAsia" w:hint="eastAsia"/>
          <w:b/>
          <w:bCs/>
          <w:sz w:val="20"/>
          <w:szCs w:val="20"/>
        </w:rPr>
        <w:t>索赔或者提供</w:t>
      </w:r>
      <w:proofErr w:type="gramStart"/>
      <w:r w:rsidRPr="0041637E">
        <w:rPr>
          <w:rFonts w:asciiTheme="minorEastAsia" w:hAnsiTheme="minorEastAsia" w:hint="eastAsia"/>
          <w:b/>
          <w:bCs/>
          <w:sz w:val="20"/>
          <w:szCs w:val="20"/>
        </w:rPr>
        <w:t>该任何</w:t>
      </w:r>
      <w:proofErr w:type="gramEnd"/>
      <w:r w:rsidRPr="0041637E">
        <w:rPr>
          <w:rFonts w:asciiTheme="minorEastAsia" w:hAnsiTheme="minorEastAsia" w:hint="eastAsia"/>
          <w:b/>
          <w:bCs/>
          <w:sz w:val="20"/>
          <w:szCs w:val="20"/>
        </w:rPr>
        <w:t>利益会使保险人受到联合国决议或者中国、欧盟、英国或美国的贸易或经济制裁、法律或法规下的任何制裁、禁令或者限制。</w:t>
      </w:r>
    </w:p>
    <w:p w14:paraId="3AAF8A94" w14:textId="393C0DD0" w:rsidR="0041637E" w:rsidRPr="0041637E" w:rsidRDefault="0041637E" w:rsidP="0041637E">
      <w:pPr>
        <w:pStyle w:val="a3"/>
        <w:widowControl/>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00" w:lineRule="atLeast"/>
        <w:ind w:firstLineChars="0"/>
        <w:rPr>
          <w:rFonts w:asciiTheme="minorEastAsia" w:hAnsiTheme="minorEastAsia"/>
          <w:sz w:val="20"/>
          <w:szCs w:val="20"/>
        </w:rPr>
      </w:pPr>
      <w:r w:rsidRPr="0041637E">
        <w:rPr>
          <w:rFonts w:asciiTheme="minorEastAsia" w:hAnsiTheme="minorEastAsia" w:hint="eastAsia"/>
          <w:sz w:val="20"/>
          <w:szCs w:val="20"/>
        </w:rPr>
        <w:t>本人理解并知晓：本产品由安盛天平承保，在上海、北京、广东、深圳、浙江、江苏、四川、河北、湖北、佛山、山东、重庆、天津、广西、大连、山西、云南、宁波、青岛、河南、安徽、陕西、东莞、福建、内蒙古等地设有分公司。本产品由安盛天平面向全国销售。但对于安盛天平未设分公司的地区，我若在非以上地区购买的，后续服务可能会受到影响。</w:t>
      </w:r>
    </w:p>
    <w:p w14:paraId="7B641F1D" w14:textId="77777777" w:rsidR="0041637E" w:rsidRPr="0041637E" w:rsidRDefault="0041637E" w:rsidP="0041637E">
      <w:pPr>
        <w:pStyle w:val="a3"/>
        <w:widowControl/>
        <w:numPr>
          <w:ilvl w:val="0"/>
          <w:numId w:val="11"/>
        </w:numPr>
        <w:ind w:firstLineChars="0"/>
        <w:rPr>
          <w:rFonts w:asciiTheme="minorEastAsia" w:hAnsiTheme="minorEastAsia"/>
          <w:sz w:val="20"/>
          <w:szCs w:val="20"/>
        </w:rPr>
      </w:pPr>
      <w:r w:rsidRPr="0041637E">
        <w:rPr>
          <w:rFonts w:asciiTheme="minorEastAsia" w:hAnsiTheme="minorEastAsia" w:hint="eastAsia"/>
          <w:sz w:val="20"/>
          <w:szCs w:val="20"/>
        </w:rPr>
        <w:t>本人</w:t>
      </w:r>
      <w:proofErr w:type="gramStart"/>
      <w:r w:rsidRPr="0041637E">
        <w:rPr>
          <w:rFonts w:asciiTheme="minorEastAsia" w:hAnsiTheme="minorEastAsia" w:hint="eastAsia"/>
          <w:sz w:val="20"/>
          <w:szCs w:val="20"/>
        </w:rPr>
        <w:t>明白若</w:t>
      </w:r>
      <w:proofErr w:type="gramEnd"/>
      <w:r w:rsidRPr="0041637E">
        <w:rPr>
          <w:rFonts w:asciiTheme="minorEastAsia" w:hAnsiTheme="minorEastAsia" w:hint="eastAsia"/>
          <w:sz w:val="20"/>
          <w:szCs w:val="20"/>
        </w:rPr>
        <w:t>本人自愿投保贵保险公司承保的多项综合保险（不包括团体保险），且在不同保障产品中有相同保险利益的，则贵保险公司仅按其中保险金额最高者做出赔偿，并退还其它保险项下已收取的相应保险利益的保险费。</w:t>
      </w:r>
    </w:p>
    <w:p w14:paraId="4B0A8316" w14:textId="77777777" w:rsidR="0041637E" w:rsidRPr="0041637E" w:rsidRDefault="0041637E" w:rsidP="0041637E">
      <w:pPr>
        <w:pStyle w:val="a3"/>
        <w:widowControl/>
        <w:numPr>
          <w:ilvl w:val="0"/>
          <w:numId w:val="11"/>
        </w:numPr>
        <w:autoSpaceDE w:val="0"/>
        <w:autoSpaceDN w:val="0"/>
        <w:ind w:firstLineChars="0"/>
        <w:rPr>
          <w:rFonts w:asciiTheme="minorEastAsia" w:hAnsiTheme="minorEastAsia"/>
          <w:sz w:val="20"/>
          <w:szCs w:val="20"/>
        </w:rPr>
      </w:pPr>
      <w:r w:rsidRPr="0041637E">
        <w:rPr>
          <w:rFonts w:asciiTheme="minorEastAsia" w:hAnsiTheme="minorEastAsia" w:hint="eastAsia"/>
          <w:color w:val="262626"/>
          <w:sz w:val="20"/>
          <w:szCs w:val="20"/>
        </w:rPr>
        <w:t>本人理解并知晓：若本人投保的是安盛天平北京分公司的产品，在中国法律允许或要求的范围内，本人同意授权安盛天平北京分公司将本人个人信息及保单信息提供给北京意外保险信息平台以作合理利用，如果填写手机号码安盛天平将为本人提供免费的投保短信提示。若本人投保的是安盛天平四川分公司的产品，本人同意授权安盛天平将本人个人信息共享至四川省保险行业协会，用于（且仅用于）行业</w:t>
      </w:r>
      <w:proofErr w:type="gramStart"/>
      <w:r w:rsidRPr="0041637E">
        <w:rPr>
          <w:rFonts w:asciiTheme="minorEastAsia" w:hAnsiTheme="minorEastAsia" w:hint="eastAsia"/>
          <w:color w:val="262626"/>
          <w:sz w:val="20"/>
          <w:szCs w:val="20"/>
        </w:rPr>
        <w:t>反保险</w:t>
      </w:r>
      <w:proofErr w:type="gramEnd"/>
      <w:r w:rsidRPr="0041637E">
        <w:rPr>
          <w:rFonts w:asciiTheme="minorEastAsia" w:hAnsiTheme="minorEastAsia" w:hint="eastAsia"/>
          <w:color w:val="262626"/>
          <w:sz w:val="20"/>
          <w:szCs w:val="20"/>
        </w:rPr>
        <w:t>欺诈排查。</w:t>
      </w:r>
    </w:p>
    <w:p w14:paraId="3F51DA4B" w14:textId="77777777" w:rsidR="00C66EA2" w:rsidRPr="0041637E" w:rsidRDefault="00C66EA2" w:rsidP="00C66EA2">
      <w:pPr>
        <w:rPr>
          <w:rFonts w:asciiTheme="minorEastAsia" w:hAnsiTheme="minorEastAsia" w:cs="Arial"/>
          <w:sz w:val="20"/>
          <w:szCs w:val="20"/>
        </w:rPr>
      </w:pPr>
    </w:p>
    <w:p w14:paraId="716455F6" w14:textId="77777777" w:rsidR="00FE3073" w:rsidRPr="007D238A" w:rsidRDefault="00FE3073" w:rsidP="00FE3073">
      <w:pPr>
        <w:rPr>
          <w:rFonts w:asciiTheme="minorEastAsia" w:hAnsiTheme="minorEastAsia" w:cs="Arial"/>
          <w:sz w:val="20"/>
          <w:szCs w:val="20"/>
        </w:rPr>
      </w:pPr>
    </w:p>
    <w:p w14:paraId="4CCE1EC3" w14:textId="77777777" w:rsidR="00CD337C" w:rsidRPr="007D238A" w:rsidRDefault="00CD337C" w:rsidP="00FE3073">
      <w:pPr>
        <w:rPr>
          <w:rFonts w:asciiTheme="minorEastAsia" w:hAnsiTheme="minorEastAsia" w:cs="Arial"/>
          <w:sz w:val="20"/>
          <w:szCs w:val="20"/>
        </w:rPr>
      </w:pPr>
    </w:p>
    <w:sectPr w:rsidR="00CD337C" w:rsidRPr="007D238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B18B5E" w14:textId="77777777" w:rsidR="001D589D" w:rsidRDefault="001D589D" w:rsidP="00C04434">
      <w:r>
        <w:separator/>
      </w:r>
    </w:p>
  </w:endnote>
  <w:endnote w:type="continuationSeparator" w:id="0">
    <w:p w14:paraId="1DEB7A95" w14:textId="77777777" w:rsidR="001D589D" w:rsidRDefault="001D589D" w:rsidP="00C04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C8DCCC" w14:textId="77777777" w:rsidR="001D589D" w:rsidRDefault="001D589D" w:rsidP="00C04434">
      <w:r>
        <w:separator/>
      </w:r>
    </w:p>
  </w:footnote>
  <w:footnote w:type="continuationSeparator" w:id="0">
    <w:p w14:paraId="12DCECBC" w14:textId="77777777" w:rsidR="001D589D" w:rsidRDefault="001D589D" w:rsidP="00C044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70037E"/>
    <w:multiLevelType w:val="hybridMultilevel"/>
    <w:tmpl w:val="BAB67A8A"/>
    <w:lvl w:ilvl="0" w:tplc="9EDCC950">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6A744E4"/>
    <w:multiLevelType w:val="hybridMultilevel"/>
    <w:tmpl w:val="890064D6"/>
    <w:lvl w:ilvl="0" w:tplc="F22E8E6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34F5041"/>
    <w:multiLevelType w:val="hybridMultilevel"/>
    <w:tmpl w:val="242652E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68E46A2"/>
    <w:multiLevelType w:val="hybridMultilevel"/>
    <w:tmpl w:val="11347124"/>
    <w:lvl w:ilvl="0" w:tplc="B68E1A52">
      <w:start w:val="2"/>
      <w:numFmt w:val="decimal"/>
      <w:lvlText w:val="%1"/>
      <w:lvlJc w:val="left"/>
      <w:pPr>
        <w:ind w:left="360" w:hanging="360"/>
      </w:pPr>
      <w:rPr>
        <w:rFonts w:cs="宋体"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BC818EE"/>
    <w:multiLevelType w:val="hybridMultilevel"/>
    <w:tmpl w:val="4178226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4CB462AE"/>
    <w:multiLevelType w:val="hybridMultilevel"/>
    <w:tmpl w:val="0D14210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D713AB6"/>
    <w:multiLevelType w:val="hybridMultilevel"/>
    <w:tmpl w:val="AE046372"/>
    <w:lvl w:ilvl="0" w:tplc="B80C562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8620138"/>
    <w:multiLevelType w:val="hybridMultilevel"/>
    <w:tmpl w:val="33AA56BA"/>
    <w:lvl w:ilvl="0" w:tplc="B25849D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6A614DA9"/>
    <w:multiLevelType w:val="hybridMultilevel"/>
    <w:tmpl w:val="D0C4786E"/>
    <w:lvl w:ilvl="0" w:tplc="88B88CCC">
      <w:start w:val="1"/>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6A64416D"/>
    <w:multiLevelType w:val="hybridMultilevel"/>
    <w:tmpl w:val="6FF81EBC"/>
    <w:lvl w:ilvl="0" w:tplc="4D3A287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6E5A4099"/>
    <w:multiLevelType w:val="hybridMultilevel"/>
    <w:tmpl w:val="124EADC0"/>
    <w:lvl w:ilvl="0" w:tplc="7C9AB772">
      <w:start w:val="1"/>
      <w:numFmt w:val="decimal"/>
      <w:lvlText w:val="%1"/>
      <w:lvlJc w:val="left"/>
      <w:pPr>
        <w:ind w:left="360" w:hanging="36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8"/>
  </w:num>
  <w:num w:numId="2">
    <w:abstractNumId w:val="7"/>
  </w:num>
  <w:num w:numId="3">
    <w:abstractNumId w:val="0"/>
  </w:num>
  <w:num w:numId="4">
    <w:abstractNumId w:val="5"/>
  </w:num>
  <w:num w:numId="5">
    <w:abstractNumId w:val="4"/>
  </w:num>
  <w:num w:numId="6">
    <w:abstractNumId w:val="3"/>
  </w:num>
  <w:num w:numId="7">
    <w:abstractNumId w:val="6"/>
  </w:num>
  <w:num w:numId="8">
    <w:abstractNumId w:val="10"/>
  </w:num>
  <w:num w:numId="9">
    <w:abstractNumId w:val="9"/>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0342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3073"/>
    <w:rsid w:val="0001099A"/>
    <w:rsid w:val="00011504"/>
    <w:rsid w:val="0001194D"/>
    <w:rsid w:val="0002479E"/>
    <w:rsid w:val="00035D15"/>
    <w:rsid w:val="0003749C"/>
    <w:rsid w:val="000442CC"/>
    <w:rsid w:val="00044E95"/>
    <w:rsid w:val="000611FA"/>
    <w:rsid w:val="00076B05"/>
    <w:rsid w:val="00081353"/>
    <w:rsid w:val="000916B6"/>
    <w:rsid w:val="000A57E4"/>
    <w:rsid w:val="000C0633"/>
    <w:rsid w:val="000D074E"/>
    <w:rsid w:val="000D216B"/>
    <w:rsid w:val="000D4DDF"/>
    <w:rsid w:val="000F3A2D"/>
    <w:rsid w:val="00125733"/>
    <w:rsid w:val="00126FBA"/>
    <w:rsid w:val="001323DE"/>
    <w:rsid w:val="00136BF8"/>
    <w:rsid w:val="00145BD9"/>
    <w:rsid w:val="00155A84"/>
    <w:rsid w:val="00162D30"/>
    <w:rsid w:val="00163C83"/>
    <w:rsid w:val="00175FD1"/>
    <w:rsid w:val="001A0988"/>
    <w:rsid w:val="001A0CFC"/>
    <w:rsid w:val="001A313A"/>
    <w:rsid w:val="001B0841"/>
    <w:rsid w:val="001B5509"/>
    <w:rsid w:val="001D1A25"/>
    <w:rsid w:val="001D589D"/>
    <w:rsid w:val="001F71ED"/>
    <w:rsid w:val="002046A6"/>
    <w:rsid w:val="00237ED3"/>
    <w:rsid w:val="0025334A"/>
    <w:rsid w:val="0028517F"/>
    <w:rsid w:val="00294DFF"/>
    <w:rsid w:val="002A4010"/>
    <w:rsid w:val="002A7039"/>
    <w:rsid w:val="002B445C"/>
    <w:rsid w:val="002C3012"/>
    <w:rsid w:val="002D0052"/>
    <w:rsid w:val="002D11A2"/>
    <w:rsid w:val="002D7125"/>
    <w:rsid w:val="002E48C0"/>
    <w:rsid w:val="002F27E5"/>
    <w:rsid w:val="002F3566"/>
    <w:rsid w:val="00300293"/>
    <w:rsid w:val="0031534A"/>
    <w:rsid w:val="00316AF3"/>
    <w:rsid w:val="00333885"/>
    <w:rsid w:val="0033747B"/>
    <w:rsid w:val="0035326A"/>
    <w:rsid w:val="003563AF"/>
    <w:rsid w:val="003664F7"/>
    <w:rsid w:val="00372E59"/>
    <w:rsid w:val="003849EA"/>
    <w:rsid w:val="003900BF"/>
    <w:rsid w:val="0039617A"/>
    <w:rsid w:val="003A0ED1"/>
    <w:rsid w:val="003A6930"/>
    <w:rsid w:val="003B3CB7"/>
    <w:rsid w:val="003C20E3"/>
    <w:rsid w:val="003C3EC0"/>
    <w:rsid w:val="003C5751"/>
    <w:rsid w:val="003F0C21"/>
    <w:rsid w:val="003F41F8"/>
    <w:rsid w:val="00407F1C"/>
    <w:rsid w:val="004146DC"/>
    <w:rsid w:val="004158E8"/>
    <w:rsid w:val="0041637E"/>
    <w:rsid w:val="004460B1"/>
    <w:rsid w:val="004507F5"/>
    <w:rsid w:val="004540D5"/>
    <w:rsid w:val="00474D04"/>
    <w:rsid w:val="00483A93"/>
    <w:rsid w:val="00490C79"/>
    <w:rsid w:val="004A1B74"/>
    <w:rsid w:val="004A770D"/>
    <w:rsid w:val="004B2005"/>
    <w:rsid w:val="004B3F39"/>
    <w:rsid w:val="004D00DD"/>
    <w:rsid w:val="004F0B33"/>
    <w:rsid w:val="004F3964"/>
    <w:rsid w:val="00504323"/>
    <w:rsid w:val="0055334D"/>
    <w:rsid w:val="00574497"/>
    <w:rsid w:val="00583865"/>
    <w:rsid w:val="005862CC"/>
    <w:rsid w:val="005972A4"/>
    <w:rsid w:val="005972D8"/>
    <w:rsid w:val="005B26A5"/>
    <w:rsid w:val="005D73FC"/>
    <w:rsid w:val="005E5D6A"/>
    <w:rsid w:val="005E7F58"/>
    <w:rsid w:val="005F7FAB"/>
    <w:rsid w:val="0060600A"/>
    <w:rsid w:val="00607569"/>
    <w:rsid w:val="00611DB6"/>
    <w:rsid w:val="00613206"/>
    <w:rsid w:val="00624D15"/>
    <w:rsid w:val="00630B05"/>
    <w:rsid w:val="00640B76"/>
    <w:rsid w:val="00652F5F"/>
    <w:rsid w:val="0065781D"/>
    <w:rsid w:val="00691618"/>
    <w:rsid w:val="006A1AFB"/>
    <w:rsid w:val="006B547C"/>
    <w:rsid w:val="006D4DE8"/>
    <w:rsid w:val="006D697F"/>
    <w:rsid w:val="00701458"/>
    <w:rsid w:val="007140C7"/>
    <w:rsid w:val="00736BE2"/>
    <w:rsid w:val="00750AA1"/>
    <w:rsid w:val="0076129A"/>
    <w:rsid w:val="0076465F"/>
    <w:rsid w:val="00764D3C"/>
    <w:rsid w:val="00776B2F"/>
    <w:rsid w:val="0079786B"/>
    <w:rsid w:val="007A0E8C"/>
    <w:rsid w:val="007A2BE0"/>
    <w:rsid w:val="007A4695"/>
    <w:rsid w:val="007C54A1"/>
    <w:rsid w:val="007D11AA"/>
    <w:rsid w:val="007D238A"/>
    <w:rsid w:val="007D4445"/>
    <w:rsid w:val="007E003F"/>
    <w:rsid w:val="007E0CFE"/>
    <w:rsid w:val="007E58C9"/>
    <w:rsid w:val="007F2B2C"/>
    <w:rsid w:val="008137B5"/>
    <w:rsid w:val="008150DC"/>
    <w:rsid w:val="00821826"/>
    <w:rsid w:val="00860B47"/>
    <w:rsid w:val="0089029C"/>
    <w:rsid w:val="008B0F72"/>
    <w:rsid w:val="008B3C80"/>
    <w:rsid w:val="008C2FB3"/>
    <w:rsid w:val="008F2428"/>
    <w:rsid w:val="008F3839"/>
    <w:rsid w:val="00911F3C"/>
    <w:rsid w:val="009244ED"/>
    <w:rsid w:val="00942277"/>
    <w:rsid w:val="00943E3E"/>
    <w:rsid w:val="00987296"/>
    <w:rsid w:val="009917AE"/>
    <w:rsid w:val="00997C8D"/>
    <w:rsid w:val="009B1B55"/>
    <w:rsid w:val="009B6005"/>
    <w:rsid w:val="009C72A1"/>
    <w:rsid w:val="009D749E"/>
    <w:rsid w:val="009E3D83"/>
    <w:rsid w:val="009E514E"/>
    <w:rsid w:val="00A04E0F"/>
    <w:rsid w:val="00A61298"/>
    <w:rsid w:val="00A7053F"/>
    <w:rsid w:val="00A70B5F"/>
    <w:rsid w:val="00A74CDE"/>
    <w:rsid w:val="00A77133"/>
    <w:rsid w:val="00A92F00"/>
    <w:rsid w:val="00AA086F"/>
    <w:rsid w:val="00AC22ED"/>
    <w:rsid w:val="00AC4C79"/>
    <w:rsid w:val="00AD149C"/>
    <w:rsid w:val="00AE2539"/>
    <w:rsid w:val="00AE5FF0"/>
    <w:rsid w:val="00AF2329"/>
    <w:rsid w:val="00B1517A"/>
    <w:rsid w:val="00B251AC"/>
    <w:rsid w:val="00B2743B"/>
    <w:rsid w:val="00B308D7"/>
    <w:rsid w:val="00B4417A"/>
    <w:rsid w:val="00B509B7"/>
    <w:rsid w:val="00B54C72"/>
    <w:rsid w:val="00B56449"/>
    <w:rsid w:val="00B84CEC"/>
    <w:rsid w:val="00B85244"/>
    <w:rsid w:val="00B87735"/>
    <w:rsid w:val="00BA08AD"/>
    <w:rsid w:val="00BA2892"/>
    <w:rsid w:val="00C0341D"/>
    <w:rsid w:val="00C04434"/>
    <w:rsid w:val="00C16103"/>
    <w:rsid w:val="00C27D98"/>
    <w:rsid w:val="00C461AF"/>
    <w:rsid w:val="00C53A42"/>
    <w:rsid w:val="00C575CC"/>
    <w:rsid w:val="00C60D60"/>
    <w:rsid w:val="00C66EA2"/>
    <w:rsid w:val="00C753D6"/>
    <w:rsid w:val="00C811DC"/>
    <w:rsid w:val="00C86970"/>
    <w:rsid w:val="00C958CD"/>
    <w:rsid w:val="00CC1B91"/>
    <w:rsid w:val="00CC7E95"/>
    <w:rsid w:val="00CD337C"/>
    <w:rsid w:val="00CD6427"/>
    <w:rsid w:val="00CE039D"/>
    <w:rsid w:val="00CF203D"/>
    <w:rsid w:val="00D04A85"/>
    <w:rsid w:val="00D30770"/>
    <w:rsid w:val="00D319DF"/>
    <w:rsid w:val="00D436B0"/>
    <w:rsid w:val="00D4451B"/>
    <w:rsid w:val="00D725CA"/>
    <w:rsid w:val="00D73878"/>
    <w:rsid w:val="00D74519"/>
    <w:rsid w:val="00D76EEC"/>
    <w:rsid w:val="00D853A1"/>
    <w:rsid w:val="00D865CE"/>
    <w:rsid w:val="00DA1EC3"/>
    <w:rsid w:val="00DB127D"/>
    <w:rsid w:val="00DC5D6E"/>
    <w:rsid w:val="00DD6D82"/>
    <w:rsid w:val="00DE6C77"/>
    <w:rsid w:val="00E22130"/>
    <w:rsid w:val="00E338C0"/>
    <w:rsid w:val="00E36DEE"/>
    <w:rsid w:val="00E4683A"/>
    <w:rsid w:val="00E61619"/>
    <w:rsid w:val="00E90353"/>
    <w:rsid w:val="00EA0B00"/>
    <w:rsid w:val="00EA200C"/>
    <w:rsid w:val="00EB20DB"/>
    <w:rsid w:val="00EC3F95"/>
    <w:rsid w:val="00EC6745"/>
    <w:rsid w:val="00ED28B0"/>
    <w:rsid w:val="00EE21ED"/>
    <w:rsid w:val="00EF665A"/>
    <w:rsid w:val="00F23B24"/>
    <w:rsid w:val="00F465F6"/>
    <w:rsid w:val="00F60940"/>
    <w:rsid w:val="00F6253E"/>
    <w:rsid w:val="00F766E0"/>
    <w:rsid w:val="00F81023"/>
    <w:rsid w:val="00F95907"/>
    <w:rsid w:val="00F97AE0"/>
    <w:rsid w:val="00FA241F"/>
    <w:rsid w:val="00FD3DE9"/>
    <w:rsid w:val="00FD4A44"/>
    <w:rsid w:val="00FE3073"/>
    <w:rsid w:val="00FE7AB1"/>
    <w:rsid w:val="00FF1EB3"/>
    <w:rsid w:val="00FF2F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425"/>
    <o:shapelayout v:ext="edit">
      <o:idmap v:ext="edit" data="1"/>
    </o:shapelayout>
  </w:shapeDefaults>
  <w:decimalSymbol w:val="."/>
  <w:listSeparator w:val=","/>
  <w14:docId w14:val="2E4488EE"/>
  <w15:chartTrackingRefBased/>
  <w15:docId w15:val="{0AF7C638-392B-48ED-ADCF-AA5616BA5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E3073"/>
    <w:pPr>
      <w:ind w:firstLineChars="200" w:firstLine="420"/>
    </w:pPr>
  </w:style>
  <w:style w:type="paragraph" w:styleId="a4">
    <w:name w:val="annotation text"/>
    <w:basedOn w:val="a"/>
    <w:link w:val="a5"/>
    <w:uiPriority w:val="99"/>
    <w:semiHidden/>
    <w:unhideWhenUsed/>
    <w:rsid w:val="00FE3073"/>
    <w:pPr>
      <w:jc w:val="left"/>
    </w:pPr>
  </w:style>
  <w:style w:type="character" w:customStyle="1" w:styleId="a5">
    <w:name w:val="批注文字 字符"/>
    <w:basedOn w:val="a0"/>
    <w:link w:val="a4"/>
    <w:uiPriority w:val="99"/>
    <w:semiHidden/>
    <w:rsid w:val="00FE3073"/>
  </w:style>
  <w:style w:type="table" w:styleId="a6">
    <w:name w:val="Table Grid"/>
    <w:basedOn w:val="a1"/>
    <w:uiPriority w:val="39"/>
    <w:rsid w:val="00FE30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C04434"/>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sid w:val="00C04434"/>
    <w:rPr>
      <w:sz w:val="18"/>
      <w:szCs w:val="18"/>
    </w:rPr>
  </w:style>
  <w:style w:type="paragraph" w:styleId="a9">
    <w:name w:val="footer"/>
    <w:basedOn w:val="a"/>
    <w:link w:val="aa"/>
    <w:uiPriority w:val="99"/>
    <w:unhideWhenUsed/>
    <w:rsid w:val="00C04434"/>
    <w:pPr>
      <w:tabs>
        <w:tab w:val="center" w:pos="4153"/>
        <w:tab w:val="right" w:pos="8306"/>
      </w:tabs>
      <w:snapToGrid w:val="0"/>
      <w:jc w:val="left"/>
    </w:pPr>
    <w:rPr>
      <w:sz w:val="18"/>
      <w:szCs w:val="18"/>
    </w:rPr>
  </w:style>
  <w:style w:type="character" w:customStyle="1" w:styleId="aa">
    <w:name w:val="页脚 字符"/>
    <w:basedOn w:val="a0"/>
    <w:link w:val="a9"/>
    <w:uiPriority w:val="99"/>
    <w:rsid w:val="00C04434"/>
    <w:rPr>
      <w:sz w:val="18"/>
      <w:szCs w:val="18"/>
    </w:rPr>
  </w:style>
  <w:style w:type="character" w:styleId="ab">
    <w:name w:val="annotation reference"/>
    <w:basedOn w:val="a0"/>
    <w:uiPriority w:val="99"/>
    <w:semiHidden/>
    <w:unhideWhenUsed/>
    <w:rsid w:val="00C04434"/>
    <w:rPr>
      <w:sz w:val="21"/>
      <w:szCs w:val="21"/>
    </w:rPr>
  </w:style>
  <w:style w:type="paragraph" w:styleId="ac">
    <w:name w:val="Balloon Text"/>
    <w:basedOn w:val="a"/>
    <w:link w:val="ad"/>
    <w:uiPriority w:val="99"/>
    <w:semiHidden/>
    <w:unhideWhenUsed/>
    <w:rsid w:val="00C04434"/>
    <w:rPr>
      <w:sz w:val="18"/>
      <w:szCs w:val="18"/>
    </w:rPr>
  </w:style>
  <w:style w:type="character" w:customStyle="1" w:styleId="ad">
    <w:name w:val="批注框文本 字符"/>
    <w:basedOn w:val="a0"/>
    <w:link w:val="ac"/>
    <w:uiPriority w:val="99"/>
    <w:semiHidden/>
    <w:rsid w:val="00C04434"/>
    <w:rPr>
      <w:sz w:val="18"/>
      <w:szCs w:val="18"/>
    </w:rPr>
  </w:style>
  <w:style w:type="character" w:customStyle="1" w:styleId="dutyname">
    <w:name w:val="dutyname"/>
    <w:basedOn w:val="a0"/>
    <w:rsid w:val="003B3CB7"/>
  </w:style>
  <w:style w:type="paragraph" w:styleId="ae">
    <w:name w:val="annotation subject"/>
    <w:basedOn w:val="a4"/>
    <w:next w:val="a4"/>
    <w:link w:val="af"/>
    <w:uiPriority w:val="99"/>
    <w:semiHidden/>
    <w:unhideWhenUsed/>
    <w:rsid w:val="002B445C"/>
    <w:rPr>
      <w:b/>
      <w:bCs/>
    </w:rPr>
  </w:style>
  <w:style w:type="character" w:customStyle="1" w:styleId="af">
    <w:name w:val="批注主题 字符"/>
    <w:basedOn w:val="a5"/>
    <w:link w:val="ae"/>
    <w:uiPriority w:val="99"/>
    <w:semiHidden/>
    <w:rsid w:val="002B445C"/>
    <w:rPr>
      <w:b/>
      <w:bCs/>
    </w:rPr>
  </w:style>
  <w:style w:type="paragraph" w:styleId="HTML">
    <w:name w:val="HTML Preformatted"/>
    <w:basedOn w:val="a"/>
    <w:link w:val="HTML0"/>
    <w:uiPriority w:val="99"/>
    <w:semiHidden/>
    <w:unhideWhenUsed/>
    <w:rsid w:val="004F0B3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0">
    <w:name w:val="HTML 预设格式 字符"/>
    <w:basedOn w:val="a0"/>
    <w:link w:val="HTML"/>
    <w:uiPriority w:val="99"/>
    <w:semiHidden/>
    <w:rsid w:val="004F0B33"/>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187261">
      <w:bodyDiv w:val="1"/>
      <w:marLeft w:val="0"/>
      <w:marRight w:val="0"/>
      <w:marTop w:val="0"/>
      <w:marBottom w:val="0"/>
      <w:divBdr>
        <w:top w:val="none" w:sz="0" w:space="0" w:color="auto"/>
        <w:left w:val="none" w:sz="0" w:space="0" w:color="auto"/>
        <w:bottom w:val="none" w:sz="0" w:space="0" w:color="auto"/>
        <w:right w:val="none" w:sz="0" w:space="0" w:color="auto"/>
      </w:divBdr>
    </w:div>
    <w:div w:id="235290908">
      <w:bodyDiv w:val="1"/>
      <w:marLeft w:val="0"/>
      <w:marRight w:val="0"/>
      <w:marTop w:val="0"/>
      <w:marBottom w:val="0"/>
      <w:divBdr>
        <w:top w:val="none" w:sz="0" w:space="0" w:color="auto"/>
        <w:left w:val="none" w:sz="0" w:space="0" w:color="auto"/>
        <w:bottom w:val="none" w:sz="0" w:space="0" w:color="auto"/>
        <w:right w:val="none" w:sz="0" w:space="0" w:color="auto"/>
      </w:divBdr>
    </w:div>
    <w:div w:id="280384891">
      <w:bodyDiv w:val="1"/>
      <w:marLeft w:val="0"/>
      <w:marRight w:val="0"/>
      <w:marTop w:val="0"/>
      <w:marBottom w:val="0"/>
      <w:divBdr>
        <w:top w:val="none" w:sz="0" w:space="0" w:color="auto"/>
        <w:left w:val="none" w:sz="0" w:space="0" w:color="auto"/>
        <w:bottom w:val="none" w:sz="0" w:space="0" w:color="auto"/>
        <w:right w:val="none" w:sz="0" w:space="0" w:color="auto"/>
      </w:divBdr>
    </w:div>
    <w:div w:id="444810421">
      <w:bodyDiv w:val="1"/>
      <w:marLeft w:val="0"/>
      <w:marRight w:val="0"/>
      <w:marTop w:val="0"/>
      <w:marBottom w:val="0"/>
      <w:divBdr>
        <w:top w:val="none" w:sz="0" w:space="0" w:color="auto"/>
        <w:left w:val="none" w:sz="0" w:space="0" w:color="auto"/>
        <w:bottom w:val="none" w:sz="0" w:space="0" w:color="auto"/>
        <w:right w:val="none" w:sz="0" w:space="0" w:color="auto"/>
      </w:divBdr>
    </w:div>
    <w:div w:id="536891447">
      <w:bodyDiv w:val="1"/>
      <w:marLeft w:val="0"/>
      <w:marRight w:val="0"/>
      <w:marTop w:val="0"/>
      <w:marBottom w:val="0"/>
      <w:divBdr>
        <w:top w:val="none" w:sz="0" w:space="0" w:color="auto"/>
        <w:left w:val="none" w:sz="0" w:space="0" w:color="auto"/>
        <w:bottom w:val="none" w:sz="0" w:space="0" w:color="auto"/>
        <w:right w:val="none" w:sz="0" w:space="0" w:color="auto"/>
      </w:divBdr>
    </w:div>
    <w:div w:id="595216161">
      <w:bodyDiv w:val="1"/>
      <w:marLeft w:val="0"/>
      <w:marRight w:val="0"/>
      <w:marTop w:val="0"/>
      <w:marBottom w:val="0"/>
      <w:divBdr>
        <w:top w:val="none" w:sz="0" w:space="0" w:color="auto"/>
        <w:left w:val="none" w:sz="0" w:space="0" w:color="auto"/>
        <w:bottom w:val="none" w:sz="0" w:space="0" w:color="auto"/>
        <w:right w:val="none" w:sz="0" w:space="0" w:color="auto"/>
      </w:divBdr>
    </w:div>
    <w:div w:id="694500097">
      <w:bodyDiv w:val="1"/>
      <w:marLeft w:val="0"/>
      <w:marRight w:val="0"/>
      <w:marTop w:val="0"/>
      <w:marBottom w:val="0"/>
      <w:divBdr>
        <w:top w:val="none" w:sz="0" w:space="0" w:color="auto"/>
        <w:left w:val="none" w:sz="0" w:space="0" w:color="auto"/>
        <w:bottom w:val="none" w:sz="0" w:space="0" w:color="auto"/>
        <w:right w:val="none" w:sz="0" w:space="0" w:color="auto"/>
      </w:divBdr>
    </w:div>
    <w:div w:id="772896110">
      <w:bodyDiv w:val="1"/>
      <w:marLeft w:val="0"/>
      <w:marRight w:val="0"/>
      <w:marTop w:val="0"/>
      <w:marBottom w:val="0"/>
      <w:divBdr>
        <w:top w:val="none" w:sz="0" w:space="0" w:color="auto"/>
        <w:left w:val="none" w:sz="0" w:space="0" w:color="auto"/>
        <w:bottom w:val="none" w:sz="0" w:space="0" w:color="auto"/>
        <w:right w:val="none" w:sz="0" w:space="0" w:color="auto"/>
      </w:divBdr>
    </w:div>
    <w:div w:id="902640211">
      <w:bodyDiv w:val="1"/>
      <w:marLeft w:val="0"/>
      <w:marRight w:val="0"/>
      <w:marTop w:val="0"/>
      <w:marBottom w:val="0"/>
      <w:divBdr>
        <w:top w:val="none" w:sz="0" w:space="0" w:color="auto"/>
        <w:left w:val="none" w:sz="0" w:space="0" w:color="auto"/>
        <w:bottom w:val="none" w:sz="0" w:space="0" w:color="auto"/>
        <w:right w:val="none" w:sz="0" w:space="0" w:color="auto"/>
      </w:divBdr>
    </w:div>
    <w:div w:id="933366116">
      <w:bodyDiv w:val="1"/>
      <w:marLeft w:val="0"/>
      <w:marRight w:val="0"/>
      <w:marTop w:val="0"/>
      <w:marBottom w:val="0"/>
      <w:divBdr>
        <w:top w:val="none" w:sz="0" w:space="0" w:color="auto"/>
        <w:left w:val="none" w:sz="0" w:space="0" w:color="auto"/>
        <w:bottom w:val="none" w:sz="0" w:space="0" w:color="auto"/>
        <w:right w:val="none" w:sz="0" w:space="0" w:color="auto"/>
      </w:divBdr>
    </w:div>
    <w:div w:id="961611961">
      <w:bodyDiv w:val="1"/>
      <w:marLeft w:val="0"/>
      <w:marRight w:val="0"/>
      <w:marTop w:val="0"/>
      <w:marBottom w:val="0"/>
      <w:divBdr>
        <w:top w:val="none" w:sz="0" w:space="0" w:color="auto"/>
        <w:left w:val="none" w:sz="0" w:space="0" w:color="auto"/>
        <w:bottom w:val="none" w:sz="0" w:space="0" w:color="auto"/>
        <w:right w:val="none" w:sz="0" w:space="0" w:color="auto"/>
      </w:divBdr>
    </w:div>
    <w:div w:id="1063288425">
      <w:bodyDiv w:val="1"/>
      <w:marLeft w:val="0"/>
      <w:marRight w:val="0"/>
      <w:marTop w:val="0"/>
      <w:marBottom w:val="0"/>
      <w:divBdr>
        <w:top w:val="none" w:sz="0" w:space="0" w:color="auto"/>
        <w:left w:val="none" w:sz="0" w:space="0" w:color="auto"/>
        <w:bottom w:val="none" w:sz="0" w:space="0" w:color="auto"/>
        <w:right w:val="none" w:sz="0" w:space="0" w:color="auto"/>
      </w:divBdr>
    </w:div>
    <w:div w:id="1269777035">
      <w:bodyDiv w:val="1"/>
      <w:marLeft w:val="0"/>
      <w:marRight w:val="0"/>
      <w:marTop w:val="0"/>
      <w:marBottom w:val="0"/>
      <w:divBdr>
        <w:top w:val="none" w:sz="0" w:space="0" w:color="auto"/>
        <w:left w:val="none" w:sz="0" w:space="0" w:color="auto"/>
        <w:bottom w:val="none" w:sz="0" w:space="0" w:color="auto"/>
        <w:right w:val="none" w:sz="0" w:space="0" w:color="auto"/>
      </w:divBdr>
    </w:div>
    <w:div w:id="1366294731">
      <w:bodyDiv w:val="1"/>
      <w:marLeft w:val="0"/>
      <w:marRight w:val="0"/>
      <w:marTop w:val="0"/>
      <w:marBottom w:val="0"/>
      <w:divBdr>
        <w:top w:val="none" w:sz="0" w:space="0" w:color="auto"/>
        <w:left w:val="none" w:sz="0" w:space="0" w:color="auto"/>
        <w:bottom w:val="none" w:sz="0" w:space="0" w:color="auto"/>
        <w:right w:val="none" w:sz="0" w:space="0" w:color="auto"/>
      </w:divBdr>
    </w:div>
    <w:div w:id="1460535902">
      <w:bodyDiv w:val="1"/>
      <w:marLeft w:val="0"/>
      <w:marRight w:val="0"/>
      <w:marTop w:val="0"/>
      <w:marBottom w:val="0"/>
      <w:divBdr>
        <w:top w:val="none" w:sz="0" w:space="0" w:color="auto"/>
        <w:left w:val="none" w:sz="0" w:space="0" w:color="auto"/>
        <w:bottom w:val="none" w:sz="0" w:space="0" w:color="auto"/>
        <w:right w:val="none" w:sz="0" w:space="0" w:color="auto"/>
      </w:divBdr>
    </w:div>
    <w:div w:id="1590189846">
      <w:bodyDiv w:val="1"/>
      <w:marLeft w:val="0"/>
      <w:marRight w:val="0"/>
      <w:marTop w:val="0"/>
      <w:marBottom w:val="0"/>
      <w:divBdr>
        <w:top w:val="none" w:sz="0" w:space="0" w:color="auto"/>
        <w:left w:val="none" w:sz="0" w:space="0" w:color="auto"/>
        <w:bottom w:val="none" w:sz="0" w:space="0" w:color="auto"/>
        <w:right w:val="none" w:sz="0" w:space="0" w:color="auto"/>
      </w:divBdr>
    </w:div>
    <w:div w:id="1595212534">
      <w:bodyDiv w:val="1"/>
      <w:marLeft w:val="0"/>
      <w:marRight w:val="0"/>
      <w:marTop w:val="0"/>
      <w:marBottom w:val="0"/>
      <w:divBdr>
        <w:top w:val="none" w:sz="0" w:space="0" w:color="auto"/>
        <w:left w:val="none" w:sz="0" w:space="0" w:color="auto"/>
        <w:bottom w:val="none" w:sz="0" w:space="0" w:color="auto"/>
        <w:right w:val="none" w:sz="0" w:space="0" w:color="auto"/>
      </w:divBdr>
    </w:div>
    <w:div w:id="1596476322">
      <w:bodyDiv w:val="1"/>
      <w:marLeft w:val="0"/>
      <w:marRight w:val="0"/>
      <w:marTop w:val="0"/>
      <w:marBottom w:val="0"/>
      <w:divBdr>
        <w:top w:val="none" w:sz="0" w:space="0" w:color="auto"/>
        <w:left w:val="none" w:sz="0" w:space="0" w:color="auto"/>
        <w:bottom w:val="none" w:sz="0" w:space="0" w:color="auto"/>
        <w:right w:val="none" w:sz="0" w:space="0" w:color="auto"/>
      </w:divBdr>
    </w:div>
    <w:div w:id="1649434426">
      <w:bodyDiv w:val="1"/>
      <w:marLeft w:val="0"/>
      <w:marRight w:val="0"/>
      <w:marTop w:val="0"/>
      <w:marBottom w:val="0"/>
      <w:divBdr>
        <w:top w:val="none" w:sz="0" w:space="0" w:color="auto"/>
        <w:left w:val="none" w:sz="0" w:space="0" w:color="auto"/>
        <w:bottom w:val="none" w:sz="0" w:space="0" w:color="auto"/>
        <w:right w:val="none" w:sz="0" w:space="0" w:color="auto"/>
      </w:divBdr>
    </w:div>
    <w:div w:id="1725252478">
      <w:bodyDiv w:val="1"/>
      <w:marLeft w:val="0"/>
      <w:marRight w:val="0"/>
      <w:marTop w:val="0"/>
      <w:marBottom w:val="0"/>
      <w:divBdr>
        <w:top w:val="none" w:sz="0" w:space="0" w:color="auto"/>
        <w:left w:val="none" w:sz="0" w:space="0" w:color="auto"/>
        <w:bottom w:val="none" w:sz="0" w:space="0" w:color="auto"/>
        <w:right w:val="none" w:sz="0" w:space="0" w:color="auto"/>
      </w:divBdr>
    </w:div>
    <w:div w:id="1843857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B7A064-246D-45C3-867D-2B2219250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960</Words>
  <Characters>5473</Characters>
  <Application>Microsoft Office Word</Application>
  <DocSecurity>0</DocSecurity>
  <Lines>45</Lines>
  <Paragraphs>12</Paragraphs>
  <ScaleCrop>false</ScaleCrop>
  <Company/>
  <LinksUpToDate>false</LinksUpToDate>
  <CharactersWithSpaces>6421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郑祎瑶</dc:creator>
  <cp:keywords/>
  <dc:description/>
  <cp:lastModifiedBy>唐心怡</cp:lastModifiedBy>
  <cp:revision>2</cp:revision>
  <dcterms:created xsi:type="dcterms:W3CDTF">2022-01-18T03:11:00Z</dcterms:created>
  <dcterms:modified xsi:type="dcterms:W3CDTF">2022-01-18T03:11:00Z</dcterms:modified>
</cp:coreProperties>
</file>